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8C" w:rsidRDefault="004730ED">
      <w:pPr>
        <w:pStyle w:val="BodyText"/>
        <w:rPr>
          <w:rFonts w:ascii="Times New Roman"/>
        </w:rPr>
      </w:pPr>
      <w:r>
        <w:rPr>
          <w:rFonts w:ascii="Times New Roman"/>
          <w:noProof/>
          <w:lang w:val="en-AU" w:eastAsia="en-AU"/>
        </w:rPr>
        <w:drawing>
          <wp:anchor distT="0" distB="0" distL="114300" distR="114300" simplePos="0" relativeHeight="251675136" behindDoc="1" locked="0" layoutInCell="1" allowOverlap="1" wp14:anchorId="1287166C" wp14:editId="6373EAF9">
            <wp:simplePos x="0" y="0"/>
            <wp:positionH relativeFrom="column">
              <wp:posOffset>6102320</wp:posOffset>
            </wp:positionH>
            <wp:positionV relativeFrom="paragraph">
              <wp:posOffset>-403034</wp:posOffset>
            </wp:positionV>
            <wp:extent cx="1102995" cy="67310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ace to face_Grey green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673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98C" w:rsidRDefault="005C586C">
      <w:pPr>
        <w:pStyle w:val="BodyText"/>
        <w:rPr>
          <w:rFonts w:ascii="Times New Roman"/>
        </w:rPr>
      </w:pPr>
      <w:r w:rsidRPr="005C586C">
        <w:rPr>
          <w:rFonts w:ascii="Times New Roman"/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381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86C" w:rsidRPr="005C586C" w:rsidRDefault="005C586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C586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13 September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6.15pt;width:185.9pt;height:110.6pt;z-index:2516945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" stroked="f">
                <v:textbox style="mso-fit-shape-to-text:t">
                  <w:txbxContent>
                    <w:p w:rsidR="005C586C" w:rsidRPr="005C586C" w:rsidRDefault="005C586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13 September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498C" w:rsidRDefault="00A1498C">
      <w:pPr>
        <w:pStyle w:val="BodyText"/>
        <w:rPr>
          <w:rFonts w:ascii="Times New Roman"/>
        </w:rPr>
      </w:pPr>
    </w:p>
    <w:p w:rsidR="00A1498C" w:rsidRPr="0061042A" w:rsidRDefault="00A1498C">
      <w:pPr>
        <w:pStyle w:val="BodyText"/>
        <w:rPr>
          <w:rFonts w:ascii="Times New Roman"/>
          <w:color w:val="646464"/>
        </w:rPr>
      </w:pPr>
    </w:p>
    <w:p w:rsidR="001F7EA4" w:rsidRPr="00E709A4" w:rsidRDefault="001F7EA4" w:rsidP="00C11B92">
      <w:pPr>
        <w:pStyle w:val="TableParagraph"/>
      </w:pPr>
    </w:p>
    <w:p w:rsidR="00A1498C" w:rsidRDefault="00D82F49" w:rsidP="00C11B92">
      <w:pPr>
        <w:pStyle w:val="TableParagraph"/>
        <w:rPr>
          <w:sz w:val="25"/>
        </w:rPr>
      </w:pPr>
      <w:r w:rsidRPr="0061042A">
        <w:rPr>
          <w:rFonts w:asciiTheme="minorHAnsi" w:hAnsiTheme="minorHAnsi"/>
          <w:b/>
          <w:noProof/>
          <w:color w:val="646464"/>
          <w:sz w:val="40"/>
          <w:lang w:val="en-AU" w:eastAsia="en-AU"/>
        </w:rPr>
        <mc:AlternateContent>
          <mc:Choice Requires="wps">
            <w:drawing>
              <wp:anchor distT="45720" distB="45720" distL="114300" distR="114300" simplePos="0" relativeHeight="584" behindDoc="0" locked="0" layoutInCell="1" allowOverlap="1" wp14:anchorId="2C93E484" wp14:editId="40B269F4">
                <wp:simplePos x="0" y="0"/>
                <wp:positionH relativeFrom="column">
                  <wp:posOffset>495300</wp:posOffset>
                </wp:positionH>
                <wp:positionV relativeFrom="paragraph">
                  <wp:posOffset>29845</wp:posOffset>
                </wp:positionV>
                <wp:extent cx="6772275" cy="10801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42A" w:rsidRPr="005507EF" w:rsidRDefault="00EB72B0" w:rsidP="000D24A7">
                            <w:pPr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</w:pPr>
                            <w:proofErr w:type="spellStart"/>
                            <w:r w:rsidRPr="005507E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>InReach</w:t>
                            </w:r>
                            <w:proofErr w:type="spellEnd"/>
                            <w:r w:rsidRPr="005507E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 xml:space="preserve"> Education Session </w:t>
                            </w:r>
                          </w:p>
                          <w:p w:rsidR="00EB72B0" w:rsidRPr="005507EF" w:rsidRDefault="00EB72B0" w:rsidP="000D24A7">
                            <w:pPr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</w:pPr>
                            <w:r w:rsidRPr="005507E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 xml:space="preserve">Managing acutely unwell </w:t>
                            </w:r>
                            <w:r w:rsidR="0085426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>r</w:t>
                            </w:r>
                            <w:r w:rsidR="005507EF" w:rsidRPr="005507E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 xml:space="preserve">esidential </w:t>
                            </w:r>
                            <w:r w:rsidR="0085426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>a</w:t>
                            </w:r>
                            <w:r w:rsidR="005507EF" w:rsidRPr="005507E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 xml:space="preserve">ged </w:t>
                            </w:r>
                            <w:r w:rsidR="0085426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>c</w:t>
                            </w:r>
                            <w:r w:rsidR="005507EF" w:rsidRPr="005507E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>are</w:t>
                            </w:r>
                            <w:r w:rsidRPr="005507EF">
                              <w:rPr>
                                <w:rFonts w:asciiTheme="minorHAnsi" w:hAnsiTheme="minorHAnsi"/>
                                <w:b/>
                                <w:color w:val="D61F39"/>
                                <w:sz w:val="44"/>
                                <w:szCs w:val="60"/>
                              </w:rPr>
                              <w:t xml:space="preserve">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3E4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pt;margin-top:2.35pt;width:533.25pt;height:85.05pt;z-index: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" filled="f" stroked="f">
                <v:textbox>
                  <w:txbxContent>
                    <w:p w:rsidR="0061042A" w:rsidRPr="005507EF" w:rsidRDefault="00EB72B0" w:rsidP="000D24A7">
                      <w:pPr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</w:pPr>
                      <w:proofErr w:type="spellStart"/>
                      <w:r w:rsidRPr="005507E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>InReach</w:t>
                      </w:r>
                      <w:proofErr w:type="spellEnd"/>
                      <w:r w:rsidRPr="005507E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 xml:space="preserve"> Education Session </w:t>
                      </w:r>
                    </w:p>
                    <w:p w:rsidR="00EB72B0" w:rsidRPr="005507EF" w:rsidRDefault="00EB72B0" w:rsidP="000D24A7">
                      <w:pPr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</w:pPr>
                      <w:r w:rsidRPr="005507E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 xml:space="preserve">Managing acutely unwell </w:t>
                      </w:r>
                      <w:r w:rsidR="0085426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>r</w:t>
                      </w:r>
                      <w:r w:rsidR="005507EF" w:rsidRPr="005507E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 xml:space="preserve">esidential </w:t>
                      </w:r>
                      <w:r w:rsidR="0085426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>a</w:t>
                      </w:r>
                      <w:r w:rsidR="005507EF" w:rsidRPr="005507E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 xml:space="preserve">ged </w:t>
                      </w:r>
                      <w:r w:rsidR="0085426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>c</w:t>
                      </w:r>
                      <w:r w:rsidR="005507EF" w:rsidRPr="005507E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>are</w:t>
                      </w:r>
                      <w:r w:rsidRPr="005507EF">
                        <w:rPr>
                          <w:rFonts w:asciiTheme="minorHAnsi" w:hAnsiTheme="minorHAnsi"/>
                          <w:b/>
                          <w:color w:val="D61F39"/>
                          <w:sz w:val="44"/>
                          <w:szCs w:val="60"/>
                        </w:rPr>
                        <w:t xml:space="preserve"> patients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498C" w:rsidRDefault="00A1498C" w:rsidP="00C11B92">
      <w:pPr>
        <w:pStyle w:val="TableParagraph"/>
      </w:pPr>
    </w:p>
    <w:p w:rsidR="00A1498C" w:rsidRPr="00680560" w:rsidRDefault="0085426F" w:rsidP="00C11B92">
      <w:pPr>
        <w:pStyle w:val="TableParagraph"/>
        <w:rPr>
          <w:sz w:val="18"/>
          <w:lang w:val="en-GB" w:eastAsia="en-GB"/>
        </w:rPr>
      </w:pPr>
      <w:r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77FEF4DA" wp14:editId="0B044B5B">
                <wp:simplePos x="0" y="0"/>
                <wp:positionH relativeFrom="column">
                  <wp:posOffset>495300</wp:posOffset>
                </wp:positionH>
                <wp:positionV relativeFrom="paragraph">
                  <wp:posOffset>1782444</wp:posOffset>
                </wp:positionV>
                <wp:extent cx="3467100" cy="555307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55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86C" w:rsidRDefault="00FF1940" w:rsidP="005C586C">
                            <w:pPr>
                              <w:rPr>
                                <w:rFonts w:asciiTheme="minorHAnsi" w:hAnsiTheme="minorHAnsi"/>
                                <w:b/>
                                <w:color w:val="003E6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D70036"/>
                                <w:sz w:val="32"/>
                                <w:szCs w:val="32"/>
                              </w:rPr>
                              <w:t>Event Overview</w:t>
                            </w:r>
                          </w:p>
                          <w:p w:rsidR="00740E5C" w:rsidRPr="00D82F49" w:rsidRDefault="00740E5C" w:rsidP="005C586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82F49">
                              <w:rPr>
                                <w:rFonts w:asciiTheme="minorHAnsi" w:hAnsiTheme="minorHAnsi"/>
                                <w:b/>
                              </w:rPr>
                              <w:t>Presented by:</w:t>
                            </w:r>
                          </w:p>
                          <w:p w:rsidR="00FF1940" w:rsidRPr="005C586C" w:rsidRDefault="00FF1940" w:rsidP="00FF194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r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Cherylynn Garner</w:t>
                            </w:r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740E5C"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Service Improvement Facilitator, EMPHN</w:t>
                            </w:r>
                          </w:p>
                          <w:p w:rsidR="00740E5C" w:rsidRPr="005C586C" w:rsidRDefault="005C586C" w:rsidP="00740E5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740E5C"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Dr Paul Yates</w:t>
                            </w:r>
                            <w:r w:rsidR="00740E5C"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,</w:t>
                            </w:r>
                            <w:r w:rsidR="00740E5C" w:rsidRPr="005C586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Consultant Geriatrician and Clinical Lead Residential Outreach Service, Austin Health</w:t>
                            </w:r>
                          </w:p>
                          <w:p w:rsidR="00740E5C" w:rsidRPr="005C586C" w:rsidRDefault="005C586C" w:rsidP="00740E5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740E5C"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Dr Andrea Bee</w:t>
                            </w:r>
                            <w:r w:rsidR="00740E5C" w:rsidRPr="005C586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, Consultant Geriatrician and Clinical Lead Eastern Residential </w:t>
                            </w:r>
                            <w:proofErr w:type="spellStart"/>
                            <w:r w:rsidR="00740E5C" w:rsidRPr="005C586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InReach</w:t>
                            </w:r>
                            <w:proofErr w:type="spellEnd"/>
                            <w:r w:rsidR="00740E5C" w:rsidRPr="005C586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Service, Eastern Health</w:t>
                            </w:r>
                          </w:p>
                          <w:p w:rsidR="00740E5C" w:rsidRDefault="005C586C" w:rsidP="00740E5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proofErr w:type="spellStart"/>
                            <w:r w:rsidR="00740E5C"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Dr</w:t>
                            </w:r>
                            <w:proofErr w:type="spellEnd"/>
                            <w:r w:rsidR="00740E5C"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740E5C"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Yohanes</w:t>
                            </w:r>
                            <w:proofErr w:type="spellEnd"/>
                            <w:r w:rsidR="00740E5C"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740E5C"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Ariathianto</w:t>
                            </w:r>
                            <w:proofErr w:type="spellEnd"/>
                            <w:r w:rsidR="005507EF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, Consultant Geriatrician,</w:t>
                            </w:r>
                            <w:r w:rsidR="00740E5C" w:rsidRPr="005C586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Northern Health</w:t>
                            </w:r>
                          </w:p>
                          <w:p w:rsidR="0085426F" w:rsidRDefault="0085426F" w:rsidP="00740E5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:rsidR="005507EF" w:rsidRPr="005C586C" w:rsidRDefault="005507EF" w:rsidP="00740E5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 w:rsidRPr="0085426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Maureen</w:t>
                            </w:r>
                            <w:r w:rsidR="0085426F" w:rsidRPr="0085426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Goodwin</w:t>
                            </w:r>
                            <w:r w:rsidR="0085426F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, CNC HARP Respiratory, Northern Health</w:t>
                            </w:r>
                          </w:p>
                          <w:bookmarkEnd w:id="0"/>
                          <w:p w:rsidR="00740E5C" w:rsidRDefault="00740E5C" w:rsidP="00740E5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:rsidR="005C586C" w:rsidRDefault="005C586C" w:rsidP="005C586C">
                            <w:pPr>
                              <w:rPr>
                                <w:rFonts w:ascii="Calibri" w:hAnsi="Calibri"/>
                                <w:color w:val="D700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D70036"/>
                                <w:sz w:val="32"/>
                                <w:szCs w:val="32"/>
                              </w:rPr>
                              <w:t>Topics covered</w:t>
                            </w:r>
                          </w:p>
                          <w:p w:rsidR="00740E5C" w:rsidRPr="005C586C" w:rsidRDefault="00D82F49" w:rsidP="00FF194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Health Pathways</w:t>
                            </w:r>
                          </w:p>
                          <w:p w:rsidR="00933430" w:rsidRPr="005C586C" w:rsidRDefault="00845F06" w:rsidP="005C586C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HealthPathways</w:t>
                            </w:r>
                            <w:proofErr w:type="spellEnd"/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is a web-based portal with relevant and evidence-based information on the assessment and management of common clinical conditions including referral guidance</w:t>
                            </w:r>
                          </w:p>
                          <w:p w:rsidR="00FF1940" w:rsidRPr="005C586C" w:rsidRDefault="00740E5C" w:rsidP="00740E5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The deteriorating/dying resident</w:t>
                            </w:r>
                          </w:p>
                          <w:p w:rsidR="00933430" w:rsidRPr="005C586C" w:rsidRDefault="00933430" w:rsidP="005C586C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Identify options for facility-based management of residents when deteriorating health leads to need for acute care</w:t>
                            </w:r>
                          </w:p>
                          <w:p w:rsidR="00740E5C" w:rsidRPr="005C586C" w:rsidRDefault="00740E5C" w:rsidP="00740E5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Falls management</w:t>
                            </w:r>
                          </w:p>
                          <w:p w:rsidR="00933430" w:rsidRPr="005C586C" w:rsidRDefault="00933430" w:rsidP="005C586C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Implement a systematic approach to falls prevention by focusing on polypharmacy and falls </w:t>
                            </w:r>
                            <w:proofErr w:type="spellStart"/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minimi</w:t>
                            </w:r>
                            <w:r w:rsidR="002C7BDE"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</w:t>
                            </w:r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ation</w:t>
                            </w:r>
                            <w:proofErr w:type="spellEnd"/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strategies</w:t>
                            </w:r>
                          </w:p>
                          <w:p w:rsidR="00740E5C" w:rsidRPr="005C586C" w:rsidRDefault="00740E5C" w:rsidP="00740E5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Respiratory </w:t>
                            </w:r>
                            <w:r w:rsidR="005507EF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 xml:space="preserve">(including </w:t>
                            </w:r>
                            <w:r w:rsidRPr="005C586C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end of life management</w:t>
                            </w:r>
                            <w:r w:rsidR="005507EF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4C0EAE" w:rsidRPr="005C586C" w:rsidRDefault="00933430" w:rsidP="005C586C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Apply evidence-based respiratory management stra</w:t>
                            </w:r>
                            <w:r w:rsidR="005507E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tegies including</w:t>
                            </w:r>
                            <w:r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end of life patients</w:t>
                            </w:r>
                            <w:r w:rsidR="004C0EAE" w:rsidRPr="005C586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:rsidR="002C7BDE" w:rsidRDefault="002C7BDE" w:rsidP="002C7BDE">
                            <w:pPr>
                              <w:rPr>
                                <w:rFonts w:ascii="Calibri" w:hAnsi="Calibri"/>
                                <w:color w:val="D70036"/>
                                <w:sz w:val="32"/>
                                <w:szCs w:val="32"/>
                              </w:rPr>
                            </w:pPr>
                          </w:p>
                          <w:p w:rsidR="004730ED" w:rsidRDefault="00473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F4DA" id="_x0000_s1028" type="#_x0000_t202" style="position:absolute;margin-left:39pt;margin-top:140.35pt;width:273pt;height:437.25pt;z-index:-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" filled="f" stroked="f">
                <v:textbox>
                  <w:txbxContent>
                    <w:p w:rsidR="005C586C" w:rsidRDefault="00FF1940" w:rsidP="005C586C">
                      <w:pPr>
                        <w:rPr>
                          <w:rFonts w:asciiTheme="minorHAnsi" w:hAnsiTheme="minorHAnsi"/>
                          <w:b/>
                          <w:color w:val="003E6A"/>
                        </w:rPr>
                      </w:pPr>
                      <w:r>
                        <w:rPr>
                          <w:rFonts w:ascii="Calibri" w:hAnsi="Calibri"/>
                          <w:color w:val="D70036"/>
                          <w:sz w:val="32"/>
                          <w:szCs w:val="32"/>
                        </w:rPr>
                        <w:t>Event Overview</w:t>
                      </w:r>
                    </w:p>
                    <w:p w:rsidR="00740E5C" w:rsidRPr="00D82F49" w:rsidRDefault="00740E5C" w:rsidP="005C586C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D82F49">
                        <w:rPr>
                          <w:rFonts w:asciiTheme="minorHAnsi" w:hAnsiTheme="minorHAnsi"/>
                          <w:b/>
                        </w:rPr>
                        <w:t>Presented by:</w:t>
                      </w:r>
                    </w:p>
                    <w:p w:rsidR="00FF1940" w:rsidRPr="005C586C" w:rsidRDefault="00FF1940" w:rsidP="00FF1940">
                      <w:pPr>
                        <w:pStyle w:val="BodyText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Cherylynn Garner</w:t>
                      </w:r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, </w:t>
                      </w:r>
                      <w:r w:rsidR="00740E5C"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Service Improvement Facilitator, EMPHN</w:t>
                      </w:r>
                    </w:p>
                    <w:p w:rsidR="00740E5C" w:rsidRPr="005C586C" w:rsidRDefault="005C586C" w:rsidP="00740E5C">
                      <w:pPr>
                        <w:pStyle w:val="BodyText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br/>
                      </w:r>
                      <w:r w:rsidR="00740E5C"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Dr Paul Yates</w:t>
                      </w:r>
                      <w:r w:rsidR="00740E5C"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,</w:t>
                      </w:r>
                      <w:r w:rsidR="00740E5C" w:rsidRPr="005C586C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Consultant Geriatrician and Clinical Lead Residential Outreach Service, Austin Health</w:t>
                      </w:r>
                    </w:p>
                    <w:p w:rsidR="00740E5C" w:rsidRPr="005C586C" w:rsidRDefault="005C586C" w:rsidP="00740E5C">
                      <w:pPr>
                        <w:pStyle w:val="BodyText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br/>
                      </w:r>
                      <w:r w:rsidR="00740E5C"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Dr Andrea Bee</w:t>
                      </w:r>
                      <w:r w:rsidR="00740E5C" w:rsidRPr="005C586C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, Consultant Geriatrician and Clinical Lead Eastern Residential </w:t>
                      </w:r>
                      <w:proofErr w:type="spellStart"/>
                      <w:r w:rsidR="00740E5C" w:rsidRPr="005C586C">
                        <w:rPr>
                          <w:rFonts w:ascii="Calibri" w:hAnsi="Calibri"/>
                          <w:sz w:val="21"/>
                          <w:szCs w:val="21"/>
                        </w:rPr>
                        <w:t>InReach</w:t>
                      </w:r>
                      <w:proofErr w:type="spellEnd"/>
                      <w:r w:rsidR="00740E5C" w:rsidRPr="005C586C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Service, Eastern Health</w:t>
                      </w:r>
                    </w:p>
                    <w:p w:rsidR="00740E5C" w:rsidRDefault="005C586C" w:rsidP="00740E5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br/>
                      </w:r>
                      <w:proofErr w:type="spellStart"/>
                      <w:r w:rsidR="00740E5C"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Dr</w:t>
                      </w:r>
                      <w:proofErr w:type="spellEnd"/>
                      <w:r w:rsidR="00740E5C"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740E5C"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Yohanes</w:t>
                      </w:r>
                      <w:proofErr w:type="spellEnd"/>
                      <w:r w:rsidR="00740E5C"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740E5C"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Ariathianto</w:t>
                      </w:r>
                      <w:proofErr w:type="spellEnd"/>
                      <w:r w:rsidR="005507EF">
                        <w:rPr>
                          <w:rFonts w:ascii="Calibri" w:hAnsi="Calibri"/>
                          <w:sz w:val="21"/>
                          <w:szCs w:val="21"/>
                        </w:rPr>
                        <w:t>, Consultant Geriatrician,</w:t>
                      </w:r>
                      <w:r w:rsidR="00740E5C" w:rsidRPr="005C586C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Northern Health</w:t>
                      </w:r>
                    </w:p>
                    <w:p w:rsidR="0085426F" w:rsidRDefault="0085426F" w:rsidP="00740E5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:rsidR="005507EF" w:rsidRPr="005C586C" w:rsidRDefault="005507EF" w:rsidP="00740E5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 w:rsidRPr="0085426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Maureen</w:t>
                      </w:r>
                      <w:r w:rsidR="0085426F" w:rsidRPr="0085426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Goodwin</w:t>
                      </w:r>
                      <w:r w:rsidR="0085426F">
                        <w:rPr>
                          <w:rFonts w:ascii="Calibri" w:hAnsi="Calibri"/>
                          <w:sz w:val="21"/>
                          <w:szCs w:val="21"/>
                        </w:rPr>
                        <w:t>, CNC HARP Respiratory, Northern Health</w:t>
                      </w:r>
                    </w:p>
                    <w:p w:rsidR="00740E5C" w:rsidRDefault="00740E5C" w:rsidP="00740E5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:rsidR="005C586C" w:rsidRDefault="005C586C" w:rsidP="005C586C">
                      <w:pPr>
                        <w:rPr>
                          <w:rFonts w:ascii="Calibri" w:hAnsi="Calibri"/>
                          <w:color w:val="D70036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D70036"/>
                          <w:sz w:val="32"/>
                          <w:szCs w:val="32"/>
                        </w:rPr>
                        <w:t>Topics covered</w:t>
                      </w:r>
                    </w:p>
                    <w:p w:rsidR="00740E5C" w:rsidRPr="005C586C" w:rsidRDefault="00D82F49" w:rsidP="00FF1940">
                      <w:pPr>
                        <w:pStyle w:val="BodyText"/>
                        <w:rPr>
                          <w:rFonts w:asciiTheme="minorHAnsi" w:hAnsiTheme="minorHAnsi" w:cstheme="minorHAnsi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Health Pathways</w:t>
                      </w:r>
                    </w:p>
                    <w:p w:rsidR="00933430" w:rsidRPr="005C586C" w:rsidRDefault="00845F06" w:rsidP="005C586C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proofErr w:type="spellStart"/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HealthPathways</w:t>
                      </w:r>
                      <w:proofErr w:type="spellEnd"/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is a web-based portal with relevant and evidence-based information on the assessment and management of common clinical conditions including referral guidance</w:t>
                      </w:r>
                    </w:p>
                    <w:p w:rsidR="00FF1940" w:rsidRPr="005C586C" w:rsidRDefault="00740E5C" w:rsidP="00740E5C">
                      <w:pPr>
                        <w:pStyle w:val="BodyText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The deteriorating/dying resident</w:t>
                      </w:r>
                    </w:p>
                    <w:p w:rsidR="00933430" w:rsidRPr="005C586C" w:rsidRDefault="00933430" w:rsidP="005C586C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Identify options for facility-based management of residents when deteriorating health leads to need for acute care</w:t>
                      </w:r>
                    </w:p>
                    <w:p w:rsidR="00740E5C" w:rsidRPr="005C586C" w:rsidRDefault="00740E5C" w:rsidP="00740E5C">
                      <w:pPr>
                        <w:pStyle w:val="BodyText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Falls management</w:t>
                      </w:r>
                    </w:p>
                    <w:p w:rsidR="00933430" w:rsidRPr="005C586C" w:rsidRDefault="00933430" w:rsidP="005C586C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Implement a systematic approach to falls prevention by focusing on polypharmacy and falls </w:t>
                      </w:r>
                      <w:proofErr w:type="spellStart"/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minimi</w:t>
                      </w:r>
                      <w:r w:rsidR="002C7BDE"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</w:t>
                      </w:r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ation</w:t>
                      </w:r>
                      <w:proofErr w:type="spellEnd"/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strategies</w:t>
                      </w:r>
                    </w:p>
                    <w:p w:rsidR="00740E5C" w:rsidRPr="005C586C" w:rsidRDefault="00740E5C" w:rsidP="00740E5C">
                      <w:pPr>
                        <w:pStyle w:val="BodyText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Respiratory </w:t>
                      </w:r>
                      <w:r w:rsidR="005507EF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 xml:space="preserve">(including </w:t>
                      </w:r>
                      <w:r w:rsidRPr="005C586C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end of life management</w:t>
                      </w:r>
                      <w:r w:rsidR="005507EF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)</w:t>
                      </w:r>
                    </w:p>
                    <w:p w:rsidR="004C0EAE" w:rsidRPr="005C586C" w:rsidRDefault="00933430" w:rsidP="005C586C">
                      <w:pPr>
                        <w:pStyle w:val="BodyText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Apply evidence-based respiratory management stra</w:t>
                      </w:r>
                      <w:r w:rsidR="005507EF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tegies including</w:t>
                      </w:r>
                      <w:r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end of life patients</w:t>
                      </w:r>
                      <w:r w:rsidR="004C0EAE" w:rsidRPr="005C586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br/>
                      </w:r>
                    </w:p>
                    <w:p w:rsidR="002C7BDE" w:rsidRDefault="002C7BDE" w:rsidP="002C7BDE">
                      <w:pPr>
                        <w:rPr>
                          <w:rFonts w:ascii="Calibri" w:hAnsi="Calibri"/>
                          <w:color w:val="D70036"/>
                          <w:sz w:val="32"/>
                          <w:szCs w:val="32"/>
                        </w:rPr>
                      </w:pPr>
                    </w:p>
                    <w:p w:rsidR="004730ED" w:rsidRDefault="004730ED"/>
                  </w:txbxContent>
                </v:textbox>
              </v:shape>
            </w:pict>
          </mc:Fallback>
        </mc:AlternateContent>
      </w:r>
      <w:r w:rsidR="005C586C">
        <w:rPr>
          <w:noProof/>
          <w:sz w:val="18"/>
          <w:lang w:val="en-AU" w:eastAsia="en-AU"/>
        </w:rPr>
        <w:drawing>
          <wp:anchor distT="0" distB="0" distL="114300" distR="114300" simplePos="0" relativeHeight="251692544" behindDoc="0" locked="0" layoutInCell="1" allowOverlap="1" wp14:anchorId="51339BF1" wp14:editId="43F23FCC">
            <wp:simplePos x="0" y="0"/>
            <wp:positionH relativeFrom="column">
              <wp:posOffset>4878070</wp:posOffset>
            </wp:positionH>
            <wp:positionV relativeFrom="paragraph">
              <wp:posOffset>4458970</wp:posOffset>
            </wp:positionV>
            <wp:extent cx="1019175" cy="377736"/>
            <wp:effectExtent l="0" t="0" r="0" b="3810"/>
            <wp:wrapNone/>
            <wp:docPr id="4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gister now button_icon_2017020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77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86C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864762" wp14:editId="1D6D3F03">
                <wp:simplePos x="0" y="0"/>
                <wp:positionH relativeFrom="column">
                  <wp:posOffset>4010025</wp:posOffset>
                </wp:positionH>
                <wp:positionV relativeFrom="paragraph">
                  <wp:posOffset>1849120</wp:posOffset>
                </wp:positionV>
                <wp:extent cx="2924175" cy="3143250"/>
                <wp:effectExtent l="0" t="0" r="9525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143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0ED" w:rsidRDefault="004730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33F0" id="Text Box 192" o:spid="_x0000_s1028" type="#_x0000_t202" style="position:absolute;margin-left:315.75pt;margin-top:145.6pt;width:230.25pt;height:24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" fillcolor="#f2f2f2 [3052]" stroked="f" strokeweight=".5pt">
                <v:textbox>
                  <w:txbxContent>
                    <w:p w:rsidR="004730ED" w:rsidRDefault="004730ED"/>
                  </w:txbxContent>
                </v:textbox>
              </v:shape>
            </w:pict>
          </mc:Fallback>
        </mc:AlternateContent>
      </w:r>
      <w:r w:rsidR="005C586C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31729B7" wp14:editId="2AA7F9DE">
                <wp:simplePos x="0" y="0"/>
                <wp:positionH relativeFrom="column">
                  <wp:posOffset>4152900</wp:posOffset>
                </wp:positionH>
                <wp:positionV relativeFrom="paragraph">
                  <wp:posOffset>1972945</wp:posOffset>
                </wp:positionV>
                <wp:extent cx="2733675" cy="24860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ED" w:rsidRPr="005330A9" w:rsidRDefault="004730ED" w:rsidP="004730ED">
                            <w:pPr>
                              <w:spacing w:line="207" w:lineRule="exact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330A9">
                              <w:rPr>
                                <w:rFonts w:asciiTheme="minorHAnsi" w:hAnsiTheme="minorHAnsi"/>
                                <w:b/>
                                <w:color w:val="003E6A"/>
                              </w:rPr>
                              <w:t>Event Details</w:t>
                            </w:r>
                          </w:p>
                          <w:p w:rsidR="004730ED" w:rsidRPr="005330A9" w:rsidRDefault="004730ED" w:rsidP="004730ED">
                            <w:pPr>
                              <w:tabs>
                                <w:tab w:val="left" w:pos="719"/>
                              </w:tabs>
                              <w:spacing w:before="176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Date:</w:t>
                            </w:r>
                            <w:r w:rsidR="004C3D5F"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ab/>
                            </w:r>
                            <w:r w:rsidR="00D82F4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Wednesday, </w:t>
                            </w:r>
                            <w:r w:rsidR="004C3D5F"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13</w:t>
                            </w: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September 2017</w:t>
                            </w:r>
                          </w:p>
                          <w:p w:rsidR="004C3D5F" w:rsidRDefault="004730ED" w:rsidP="005C586C">
                            <w:pPr>
                              <w:spacing w:before="169" w:line="247" w:lineRule="auto"/>
                              <w:ind w:left="720" w:right="-23" w:hanging="720"/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</w:pP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Venue:</w:t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11B92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Eastern Melbourne PHN</w:t>
                            </w:r>
                          </w:p>
                          <w:p w:rsidR="004C3D5F" w:rsidRDefault="004730ED" w:rsidP="004C3D5F">
                            <w:pPr>
                              <w:spacing w:line="247" w:lineRule="auto"/>
                              <w:ind w:left="720" w:right="-20" w:hanging="720"/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</w:pP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ab/>
                              <w:t>Banksia Room</w:t>
                            </w:r>
                          </w:p>
                          <w:p w:rsidR="004C3D5F" w:rsidRDefault="004C3D5F" w:rsidP="004C3D5F">
                            <w:pPr>
                              <w:spacing w:line="247" w:lineRule="auto"/>
                              <w:ind w:left="720" w:right="-20"/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18-12 Prospect Street</w:t>
                            </w:r>
                          </w:p>
                          <w:p w:rsidR="004730ED" w:rsidRPr="005330A9" w:rsidRDefault="004C3D5F" w:rsidP="004C3D5F">
                            <w:pPr>
                              <w:spacing w:line="247" w:lineRule="auto"/>
                              <w:ind w:left="720" w:right="-20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Box Hill</w:t>
                            </w:r>
                            <w:r w:rsidR="004730ED"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4730ED" w:rsidRPr="005330A9" w:rsidRDefault="004730ED" w:rsidP="004730ED">
                            <w:pPr>
                              <w:tabs>
                                <w:tab w:val="left" w:pos="719"/>
                              </w:tabs>
                              <w:spacing w:before="169"/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</w:pP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Time:</w:t>
                            </w: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ab/>
                            </w:r>
                            <w:r w:rsidR="005507E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12.0</w:t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0</w:t>
                            </w: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pm to </w:t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3</w:t>
                            </w: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.00pm</w:t>
                            </w:r>
                          </w:p>
                          <w:p w:rsidR="004730ED" w:rsidRPr="005330A9" w:rsidRDefault="004730ED" w:rsidP="004730ED">
                            <w:pPr>
                              <w:tabs>
                                <w:tab w:val="left" w:pos="719"/>
                              </w:tabs>
                              <w:spacing w:before="169"/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</w:pP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Parking:</w:t>
                            </w: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ab/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 xml:space="preserve">Parking available at Box Hill Central </w:t>
                            </w:r>
                            <w:r w:rsidR="005C586C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ab/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Shopping Centre closest to the Coles</w:t>
                            </w:r>
                            <w:r w:rsidR="005C586C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ab/>
                            </w:r>
                            <w:r w:rsidR="004C3D5F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entrance</w:t>
                            </w:r>
                          </w:p>
                          <w:p w:rsidR="004730ED" w:rsidRPr="005330A9" w:rsidRDefault="004730ED" w:rsidP="004730ED">
                            <w:pPr>
                              <w:tabs>
                                <w:tab w:val="left" w:pos="719"/>
                              </w:tabs>
                              <w:spacing w:before="169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RSVP:</w:t>
                            </w:r>
                            <w:r w:rsidRPr="005330A9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ab/>
                            </w:r>
                            <w:r w:rsidR="005C586C">
                              <w:rPr>
                                <w:rFonts w:asciiTheme="minorHAnsi" w:hAnsiTheme="minorHAnsi"/>
                                <w:color w:val="003E6A"/>
                                <w:sz w:val="21"/>
                                <w:szCs w:val="21"/>
                              </w:rPr>
                              <w:t>Friday, 8 September 2017</w:t>
                            </w:r>
                          </w:p>
                          <w:p w:rsidR="004730ED" w:rsidRPr="00E709A4" w:rsidRDefault="004730ED" w:rsidP="004730ED">
                            <w:pPr>
                              <w:tabs>
                                <w:tab w:val="left" w:pos="719"/>
                              </w:tabs>
                              <w:spacing w:before="169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  <w:p w:rsidR="004730ED" w:rsidRPr="00E709A4" w:rsidRDefault="004730ED" w:rsidP="004730ED">
                            <w:pPr>
                              <w:spacing w:before="176" w:line="227" w:lineRule="exact"/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29B7" id="Text Box 6" o:spid="_x0000_s1030" type="#_x0000_t202" style="position:absolute;margin-left:327pt;margin-top:155.35pt;width:215.25pt;height:195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AT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" filled="f" stroked="f">
                <v:textbox inset="0,0,0,0">
                  <w:txbxContent>
                    <w:p w:rsidR="004730ED" w:rsidRPr="005330A9" w:rsidRDefault="004730ED" w:rsidP="004730ED">
                      <w:pPr>
                        <w:spacing w:line="207" w:lineRule="exact"/>
                        <w:rPr>
                          <w:rFonts w:asciiTheme="minorHAnsi" w:hAnsiTheme="minorHAnsi"/>
                          <w:b/>
                        </w:rPr>
                      </w:pPr>
                      <w:r w:rsidRPr="005330A9">
                        <w:rPr>
                          <w:rFonts w:asciiTheme="minorHAnsi" w:hAnsiTheme="minorHAnsi"/>
                          <w:b/>
                          <w:color w:val="003E6A"/>
                        </w:rPr>
                        <w:t>Event Details</w:t>
                      </w:r>
                    </w:p>
                    <w:p w:rsidR="004730ED" w:rsidRPr="005330A9" w:rsidRDefault="004730ED" w:rsidP="004730ED">
                      <w:pPr>
                        <w:tabs>
                          <w:tab w:val="left" w:pos="719"/>
                        </w:tabs>
                        <w:spacing w:before="176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Date:</w:t>
                      </w:r>
                      <w:r w:rsidR="004C3D5F"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ab/>
                      </w:r>
                      <w:r w:rsidR="00D82F4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Wednesday, </w:t>
                      </w:r>
                      <w:r w:rsidR="004C3D5F"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13</w:t>
                      </w: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 </w:t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September 2017</w:t>
                      </w:r>
                    </w:p>
                    <w:p w:rsidR="004C3D5F" w:rsidRDefault="004730ED" w:rsidP="005C586C">
                      <w:pPr>
                        <w:spacing w:before="169" w:line="247" w:lineRule="auto"/>
                        <w:ind w:left="720" w:right="-23" w:hanging="720"/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</w:pP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Venue:</w:t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 </w:t>
                      </w:r>
                      <w:r w:rsidR="00C11B92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 </w:t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Eastern Melbourne PHN</w:t>
                      </w:r>
                    </w:p>
                    <w:p w:rsidR="004C3D5F" w:rsidRDefault="004730ED" w:rsidP="004C3D5F">
                      <w:pPr>
                        <w:spacing w:line="247" w:lineRule="auto"/>
                        <w:ind w:left="720" w:right="-20" w:hanging="720"/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</w:pP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 </w:t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ab/>
                        <w:t>Banksia Room</w:t>
                      </w:r>
                    </w:p>
                    <w:p w:rsidR="004C3D5F" w:rsidRDefault="004C3D5F" w:rsidP="004C3D5F">
                      <w:pPr>
                        <w:spacing w:line="247" w:lineRule="auto"/>
                        <w:ind w:left="720" w:right="-20"/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18-12 Prospect Street</w:t>
                      </w:r>
                    </w:p>
                    <w:p w:rsidR="004730ED" w:rsidRPr="005330A9" w:rsidRDefault="004C3D5F" w:rsidP="004C3D5F">
                      <w:pPr>
                        <w:spacing w:line="247" w:lineRule="auto"/>
                        <w:ind w:left="720" w:right="-20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Box Hill</w:t>
                      </w:r>
                      <w:r w:rsidR="004730ED"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 </w:t>
                      </w:r>
                    </w:p>
                    <w:p w:rsidR="004730ED" w:rsidRPr="005330A9" w:rsidRDefault="004730ED" w:rsidP="004730ED">
                      <w:pPr>
                        <w:tabs>
                          <w:tab w:val="left" w:pos="719"/>
                        </w:tabs>
                        <w:spacing w:before="169"/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</w:pP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Time:</w:t>
                      </w: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ab/>
                      </w:r>
                      <w:r w:rsidR="005507E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12.0</w:t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0</w:t>
                      </w: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pm to </w:t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3</w:t>
                      </w: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.00pm</w:t>
                      </w:r>
                    </w:p>
                    <w:p w:rsidR="004730ED" w:rsidRPr="005330A9" w:rsidRDefault="004730ED" w:rsidP="004730ED">
                      <w:pPr>
                        <w:tabs>
                          <w:tab w:val="left" w:pos="719"/>
                        </w:tabs>
                        <w:spacing w:before="169"/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</w:pP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Parking:</w:t>
                      </w: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ab/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 xml:space="preserve">Parking available at Box Hill Central </w:t>
                      </w:r>
                      <w:r w:rsidR="005C586C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ab/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Shopping Centre closest to the Coles</w:t>
                      </w:r>
                      <w:r w:rsidR="005C586C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ab/>
                      </w:r>
                      <w:r w:rsidR="004C3D5F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entrance</w:t>
                      </w:r>
                    </w:p>
                    <w:p w:rsidR="004730ED" w:rsidRPr="005330A9" w:rsidRDefault="004730ED" w:rsidP="004730ED">
                      <w:pPr>
                        <w:tabs>
                          <w:tab w:val="left" w:pos="719"/>
                        </w:tabs>
                        <w:spacing w:before="169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RSVP:</w:t>
                      </w:r>
                      <w:r w:rsidRPr="005330A9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ab/>
                      </w:r>
                      <w:r w:rsidR="005C586C">
                        <w:rPr>
                          <w:rFonts w:asciiTheme="minorHAnsi" w:hAnsiTheme="minorHAnsi"/>
                          <w:color w:val="003E6A"/>
                          <w:sz w:val="21"/>
                          <w:szCs w:val="21"/>
                        </w:rPr>
                        <w:t>Friday, 8 September 2017</w:t>
                      </w:r>
                    </w:p>
                    <w:p w:rsidR="004730ED" w:rsidRPr="00E709A4" w:rsidRDefault="004730ED" w:rsidP="004730ED">
                      <w:pPr>
                        <w:tabs>
                          <w:tab w:val="left" w:pos="719"/>
                        </w:tabs>
                        <w:spacing w:before="169"/>
                        <w:rPr>
                          <w:rFonts w:asciiTheme="minorHAnsi" w:hAnsiTheme="minorHAnsi"/>
                          <w:sz w:val="20"/>
                        </w:rPr>
                      </w:pPr>
                    </w:p>
                    <w:p w:rsidR="004730ED" w:rsidRPr="00E709A4" w:rsidRDefault="004730ED" w:rsidP="004730ED">
                      <w:pPr>
                        <w:spacing w:before="176" w:line="227" w:lineRule="exact"/>
                        <w:rPr>
                          <w:rFonts w:asciiTheme="minorHAnsi" w:hAnsiTheme="minorHAnsi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86C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91520" behindDoc="1" locked="0" layoutInCell="1" allowOverlap="1" wp14:anchorId="09298FD2" wp14:editId="1A7F316D">
                <wp:simplePos x="0" y="0"/>
                <wp:positionH relativeFrom="column">
                  <wp:posOffset>3924300</wp:posOffset>
                </wp:positionH>
                <wp:positionV relativeFrom="paragraph">
                  <wp:posOffset>5144770</wp:posOffset>
                </wp:positionV>
                <wp:extent cx="3148330" cy="2000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E5C" w:rsidRDefault="00740E5C" w:rsidP="00740E5C">
                            <w:pPr>
                              <w:rPr>
                                <w:rFonts w:ascii="Calibri" w:hAnsi="Calibri"/>
                                <w:color w:val="D700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D70036"/>
                                <w:sz w:val="32"/>
                                <w:szCs w:val="32"/>
                              </w:rPr>
                              <w:t>Registration</w:t>
                            </w:r>
                          </w:p>
                          <w:p w:rsidR="005C586C" w:rsidRDefault="005C586C" w:rsidP="00740E5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To register click on the ‘Register now’ button above or visit our website </w:t>
                            </w:r>
                            <w:hyperlink r:id="rId13" w:history="1">
                              <w:r w:rsidRPr="00B604F3">
                                <w:rPr>
                                  <w:rStyle w:val="Hyperlink"/>
                                  <w:rFonts w:ascii="Calibri" w:hAnsi="Calibri"/>
                                  <w:sz w:val="21"/>
                                  <w:szCs w:val="21"/>
                                </w:rPr>
                                <w:t>www.emphn.org.au/events</w:t>
                              </w:r>
                            </w:hyperlink>
                          </w:p>
                          <w:p w:rsidR="005C586C" w:rsidRDefault="005C586C" w:rsidP="00740E5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:rsidR="00740E5C" w:rsidRDefault="00740E5C" w:rsidP="00740E5C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 w:rsidRPr="00032968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Enquiries</w:t>
                            </w:r>
                            <w:r w:rsidR="005C586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: Anita Kasapis 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8814 2431</w:t>
                            </w:r>
                            <w:r w:rsidR="005C586C"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 xml:space="preserve">or  </w:t>
                            </w:r>
                            <w:hyperlink r:id="rId14" w:history="1">
                              <w:r w:rsidRPr="00324677">
                                <w:rPr>
                                  <w:rStyle w:val="Hyperlink"/>
                                  <w:rFonts w:ascii="Calibri" w:hAnsi="Calibri"/>
                                  <w:sz w:val="21"/>
                                  <w:szCs w:val="21"/>
                                </w:rPr>
                                <w:t>anita.kasapis@emphn.org.au</w:t>
                              </w:r>
                            </w:hyperlink>
                          </w:p>
                          <w:p w:rsidR="00680560" w:rsidRPr="00FB6F35" w:rsidRDefault="00680560" w:rsidP="00680560">
                            <w:pPr>
                              <w:spacing w:after="240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br/>
                            </w:r>
                            <w:r w:rsidR="00740E5C" w:rsidRPr="00AA261E">
                              <w:rPr>
                                <w:rFonts w:ascii="Calibri" w:hAnsi="Calibri"/>
                                <w:noProof/>
                                <w:sz w:val="21"/>
                                <w:szCs w:val="21"/>
                                <w:lang w:val="en-AU" w:eastAsia="en-AU"/>
                              </w:rPr>
                              <w:drawing>
                                <wp:inline distT="0" distB="0" distL="0" distR="0" wp14:anchorId="4F6A05F6" wp14:editId="31738656">
                                  <wp:extent cx="2965668" cy="561975"/>
                                  <wp:effectExtent l="0" t="0" r="6350" b="0"/>
                                  <wp:docPr id="11" name="Picture 11" descr="C:\Users\anita.kasapis\AppData\Local\Microsoft\Windows\INetCache\Content.Outlook\J05HDMC1\RACGP QICPD Activity-Category 2_5 poin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ita.kasapis\AppData\Local\Microsoft\Windows\INetCache\Content.Outlook\J05HDMC1\RACGP QICPD Activity-Category 2_5 poin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0117" cy="5912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0560" w:rsidRPr="00FB6F35" w:rsidRDefault="00680560" w:rsidP="00680560">
                            <w:pP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:rsidR="00680560" w:rsidRDefault="00680560" w:rsidP="006805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8FD2" id="_x0000_s1031" type="#_x0000_t202" style="position:absolute;margin-left:309pt;margin-top:405.1pt;width:247.9pt;height:157.5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" filled="f" stroked="f">
                <v:textbox>
                  <w:txbxContent>
                    <w:p w:rsidR="00740E5C" w:rsidRDefault="00740E5C" w:rsidP="00740E5C">
                      <w:pPr>
                        <w:rPr>
                          <w:rFonts w:ascii="Calibri" w:hAnsi="Calibri"/>
                          <w:color w:val="D70036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D70036"/>
                          <w:sz w:val="32"/>
                          <w:szCs w:val="32"/>
                        </w:rPr>
                        <w:t>Registration</w:t>
                      </w:r>
                    </w:p>
                    <w:p w:rsidR="005C586C" w:rsidRDefault="005C586C" w:rsidP="00740E5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To register click on the ‘Register now’ button above or visit our website </w:t>
                      </w:r>
                      <w:hyperlink r:id="rId16" w:history="1">
                        <w:r w:rsidRPr="00B604F3">
                          <w:rPr>
                            <w:rStyle w:val="Hyperlink"/>
                            <w:rFonts w:ascii="Calibri" w:hAnsi="Calibri"/>
                            <w:sz w:val="21"/>
                            <w:szCs w:val="21"/>
                          </w:rPr>
                          <w:t>www.emphn.org.au/events</w:t>
                        </w:r>
                      </w:hyperlink>
                    </w:p>
                    <w:p w:rsidR="005C586C" w:rsidRDefault="005C586C" w:rsidP="00740E5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:rsidR="00740E5C" w:rsidRDefault="00740E5C" w:rsidP="00740E5C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 w:rsidRPr="00032968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Enquiries</w:t>
                      </w:r>
                      <w:r w:rsidR="005C586C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: Anita Kasapis 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8814 2431</w:t>
                      </w:r>
                      <w:r w:rsidR="005C586C"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 xml:space="preserve">or  </w:t>
                      </w:r>
                      <w:hyperlink r:id="rId17" w:history="1">
                        <w:r w:rsidRPr="00324677">
                          <w:rPr>
                            <w:rStyle w:val="Hyperlink"/>
                            <w:rFonts w:ascii="Calibri" w:hAnsi="Calibri"/>
                            <w:sz w:val="21"/>
                            <w:szCs w:val="21"/>
                          </w:rPr>
                          <w:t>anita.kasapis@emphn.org.au</w:t>
                        </w:r>
                      </w:hyperlink>
                    </w:p>
                    <w:p w:rsidR="00680560" w:rsidRPr="00FB6F35" w:rsidRDefault="00680560" w:rsidP="00680560">
                      <w:pPr>
                        <w:spacing w:after="240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br/>
                      </w:r>
                      <w:r w:rsidR="00740E5C" w:rsidRPr="00AA261E">
                        <w:rPr>
                          <w:rFonts w:ascii="Calibri" w:hAnsi="Calibri"/>
                          <w:noProof/>
                          <w:sz w:val="21"/>
                          <w:szCs w:val="21"/>
                          <w:lang w:val="en-AU" w:eastAsia="en-AU"/>
                        </w:rPr>
                        <w:drawing>
                          <wp:inline distT="0" distB="0" distL="0" distR="0" wp14:anchorId="4F6A05F6" wp14:editId="31738656">
                            <wp:extent cx="2965668" cy="561975"/>
                            <wp:effectExtent l="0" t="0" r="6350" b="0"/>
                            <wp:docPr id="11" name="Picture 11" descr="C:\Users\anita.kasapis\AppData\Local\Microsoft\Windows\INetCache\Content.Outlook\J05HDMC1\RACGP QICPD Activity-Category 2_5 poin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ita.kasapis\AppData\Local\Microsoft\Windows\INetCache\Content.Outlook\J05HDMC1\RACGP QICPD Activity-Category 2_5 poin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0117" cy="5912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0560" w:rsidRPr="00FB6F35" w:rsidRDefault="00680560" w:rsidP="00680560">
                      <w:pPr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:rsidR="00680560" w:rsidRDefault="00680560" w:rsidP="00680560"/>
                  </w:txbxContent>
                </v:textbox>
              </v:shape>
            </w:pict>
          </mc:Fallback>
        </mc:AlternateContent>
      </w:r>
      <w:r w:rsidR="005C586C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997D722" wp14:editId="01253043">
                <wp:simplePos x="0" y="0"/>
                <wp:positionH relativeFrom="column">
                  <wp:posOffset>551180</wp:posOffset>
                </wp:positionH>
                <wp:positionV relativeFrom="paragraph">
                  <wp:posOffset>1711325</wp:posOffset>
                </wp:positionV>
                <wp:extent cx="6467475" cy="45085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4" w:rsidRDefault="00370C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D722" id="_x0000_s1032" type="#_x0000_t202" style="position:absolute;margin-left:43.4pt;margin-top:134.75pt;width:509.25pt;height:3.5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" fillcolor="#bfbfbf [2412]" stroked="f">
                <v:textbox>
                  <w:txbxContent>
                    <w:p w:rsidR="00370C74" w:rsidRDefault="00370C74"/>
                  </w:txbxContent>
                </v:textbox>
                <w10:wrap type="square"/>
              </v:shape>
            </w:pict>
          </mc:Fallback>
        </mc:AlternateContent>
      </w:r>
      <w:r w:rsidR="005C586C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3D471F2" wp14:editId="0823F21C">
                <wp:simplePos x="0" y="0"/>
                <wp:positionH relativeFrom="margin">
                  <wp:posOffset>496570</wp:posOffset>
                </wp:positionH>
                <wp:positionV relativeFrom="paragraph">
                  <wp:posOffset>677545</wp:posOffset>
                </wp:positionV>
                <wp:extent cx="6523990" cy="4476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EA4" w:rsidRPr="00D82F49" w:rsidRDefault="00EB72B0" w:rsidP="005C586C">
                            <w:pPr>
                              <w:spacing w:line="440" w:lineRule="exact"/>
                              <w:rPr>
                                <w:rFonts w:asciiTheme="minorHAnsi" w:hAnsiTheme="minorHAnsi"/>
                                <w:b/>
                                <w:color w:val="D61D3C"/>
                                <w:sz w:val="38"/>
                                <w:szCs w:val="38"/>
                              </w:rPr>
                            </w:pPr>
                            <w:r w:rsidRPr="00D82F49">
                              <w:rPr>
                                <w:rFonts w:asciiTheme="minorHAnsi" w:hAnsiTheme="minorHAnsi"/>
                                <w:b/>
                                <w:color w:val="D61D3C"/>
                                <w:sz w:val="38"/>
                                <w:szCs w:val="38"/>
                              </w:rPr>
                              <w:t xml:space="preserve">For GPs and Medical </w:t>
                            </w:r>
                            <w:proofErr w:type="spellStart"/>
                            <w:r w:rsidRPr="00D82F49">
                              <w:rPr>
                                <w:rFonts w:asciiTheme="minorHAnsi" w:hAnsiTheme="minorHAnsi"/>
                                <w:b/>
                                <w:color w:val="D61D3C"/>
                                <w:sz w:val="38"/>
                                <w:szCs w:val="38"/>
                              </w:rPr>
                              <w:t>Deputising</w:t>
                            </w:r>
                            <w:proofErr w:type="spellEnd"/>
                            <w:r w:rsidRPr="00D82F49">
                              <w:rPr>
                                <w:rFonts w:asciiTheme="minorHAnsi" w:hAnsiTheme="minorHAnsi"/>
                                <w:b/>
                                <w:color w:val="D61D3C"/>
                                <w:sz w:val="38"/>
                                <w:szCs w:val="38"/>
                              </w:rPr>
                              <w:t xml:space="preserve"> Services – locum doctors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71F2" id="_x0000_s1033" type="#_x0000_t202" style="position:absolute;margin-left:39.1pt;margin-top:53.35pt;width:513.7pt;height:35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" filled="f" stroked="f">
                <v:textbox>
                  <w:txbxContent>
                    <w:p w:rsidR="001F7EA4" w:rsidRPr="00D82F49" w:rsidRDefault="00EB72B0" w:rsidP="005C586C">
                      <w:pPr>
                        <w:spacing w:line="440" w:lineRule="exact"/>
                        <w:rPr>
                          <w:rFonts w:asciiTheme="minorHAnsi" w:hAnsiTheme="minorHAnsi"/>
                          <w:b/>
                          <w:color w:val="D61D3C"/>
                          <w:sz w:val="38"/>
                          <w:szCs w:val="38"/>
                        </w:rPr>
                      </w:pPr>
                      <w:r w:rsidRPr="00D82F49">
                        <w:rPr>
                          <w:rFonts w:asciiTheme="minorHAnsi" w:hAnsiTheme="minorHAnsi"/>
                          <w:b/>
                          <w:color w:val="D61D3C"/>
                          <w:sz w:val="38"/>
                          <w:szCs w:val="38"/>
                        </w:rPr>
                        <w:t xml:space="preserve">For GPs and Medical </w:t>
                      </w:r>
                      <w:proofErr w:type="spellStart"/>
                      <w:r w:rsidRPr="00D82F49">
                        <w:rPr>
                          <w:rFonts w:asciiTheme="minorHAnsi" w:hAnsiTheme="minorHAnsi"/>
                          <w:b/>
                          <w:color w:val="D61D3C"/>
                          <w:sz w:val="38"/>
                          <w:szCs w:val="38"/>
                        </w:rPr>
                        <w:t>Deputising</w:t>
                      </w:r>
                      <w:proofErr w:type="spellEnd"/>
                      <w:r w:rsidRPr="00D82F49">
                        <w:rPr>
                          <w:rFonts w:asciiTheme="minorHAnsi" w:hAnsiTheme="minorHAnsi"/>
                          <w:b/>
                          <w:color w:val="D61D3C"/>
                          <w:sz w:val="38"/>
                          <w:szCs w:val="38"/>
                        </w:rPr>
                        <w:t xml:space="preserve"> Services – locum doctors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586C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9FA9545" wp14:editId="0D3D4073">
                <wp:simplePos x="0" y="0"/>
                <wp:positionH relativeFrom="margin">
                  <wp:posOffset>495300</wp:posOffset>
                </wp:positionH>
                <wp:positionV relativeFrom="paragraph">
                  <wp:posOffset>1068070</wp:posOffset>
                </wp:positionV>
                <wp:extent cx="6581140" cy="5969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EA4" w:rsidRPr="005C586C" w:rsidRDefault="00EB72B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>This ‘</w:t>
                            </w:r>
                            <w:proofErr w:type="spellStart"/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>InReach</w:t>
                            </w:r>
                            <w:proofErr w:type="spellEnd"/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 xml:space="preserve"> Session’ will support Medical </w:t>
                            </w:r>
                            <w:proofErr w:type="spellStart"/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>Deputising</w:t>
                            </w:r>
                            <w:proofErr w:type="spellEnd"/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 xml:space="preserve"> Services locum doctors and GPs in managing their acutely unwell</w:t>
                            </w:r>
                            <w:r w:rsidR="005507EF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 xml:space="preserve"> residential aged care</w:t>
                            </w:r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 xml:space="preserve"> patients. This collaboration between Austin, Eastern and Northern Health’s </w:t>
                            </w:r>
                            <w:proofErr w:type="spellStart"/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>InReac</w:t>
                            </w:r>
                            <w:r w:rsidR="00933430"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>h</w:t>
                            </w:r>
                            <w:proofErr w:type="spellEnd"/>
                            <w:r w:rsidRPr="005C586C">
                              <w:rPr>
                                <w:rFonts w:asciiTheme="minorHAnsi" w:hAnsiTheme="minorHAnsi"/>
                                <w:b/>
                                <w:color w:val="003E6A"/>
                                <w:sz w:val="21"/>
                                <w:szCs w:val="21"/>
                              </w:rPr>
                              <w:t xml:space="preserve"> services is supported and funded by Eastern Melbourne PHN.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9545" id="_x0000_s1034" type="#_x0000_t202" style="position:absolute;margin-left:39pt;margin-top:84.1pt;width:518.2pt;height:47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" filled="f" stroked="f">
                <v:textbox>
                  <w:txbxContent>
                    <w:p w:rsidR="001F7EA4" w:rsidRPr="005C586C" w:rsidRDefault="00EB72B0">
                      <w:pPr>
                        <w:rPr>
                          <w:sz w:val="21"/>
                          <w:szCs w:val="21"/>
                        </w:rPr>
                      </w:pPr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>This ‘</w:t>
                      </w:r>
                      <w:proofErr w:type="spellStart"/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>InReach</w:t>
                      </w:r>
                      <w:proofErr w:type="spellEnd"/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 xml:space="preserve"> Session’ will support Medical </w:t>
                      </w:r>
                      <w:proofErr w:type="spellStart"/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>Deputising</w:t>
                      </w:r>
                      <w:proofErr w:type="spellEnd"/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 xml:space="preserve"> Services locum doctors and GPs in managing their acutely unwell</w:t>
                      </w:r>
                      <w:r w:rsidR="005507EF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 xml:space="preserve"> residential aged care</w:t>
                      </w:r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 xml:space="preserve"> patients. This collaboration between Austin, Eastern and Northern Health’s </w:t>
                      </w:r>
                      <w:proofErr w:type="spellStart"/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>InReac</w:t>
                      </w:r>
                      <w:r w:rsidR="00933430"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>h</w:t>
                      </w:r>
                      <w:proofErr w:type="spellEnd"/>
                      <w:r w:rsidRPr="005C586C">
                        <w:rPr>
                          <w:rFonts w:asciiTheme="minorHAnsi" w:hAnsiTheme="minorHAnsi"/>
                          <w:b/>
                          <w:color w:val="003E6A"/>
                          <w:sz w:val="21"/>
                          <w:szCs w:val="21"/>
                        </w:rPr>
                        <w:t xml:space="preserve"> services is supported and funded by Eastern Melbourne PHN.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0EAE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660BE18E" wp14:editId="70D8E611">
                <wp:simplePos x="0" y="0"/>
                <wp:positionH relativeFrom="margin">
                  <wp:posOffset>2566035</wp:posOffset>
                </wp:positionH>
                <wp:positionV relativeFrom="paragraph">
                  <wp:posOffset>7957566</wp:posOffset>
                </wp:positionV>
                <wp:extent cx="1624330" cy="4857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AE" w:rsidRPr="005E1E55" w:rsidRDefault="004C0EAE" w:rsidP="004C0EA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E1E55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Phone</w:t>
                            </w:r>
                            <w:r w:rsidRPr="005E1E5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9046 0300</w:t>
                            </w:r>
                            <w:r w:rsidRPr="005E1E5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www.emphn.org.au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E18E" id="_x0000_s1035" type="#_x0000_t202" style="position:absolute;margin-left:202.05pt;margin-top:626.6pt;width:127.9pt;height:38.25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" filled="f" stroked="f">
                <v:textbox>
                  <w:txbxContent>
                    <w:p w:rsidR="004C0EAE" w:rsidRPr="005E1E55" w:rsidRDefault="004C0EAE" w:rsidP="004C0EA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E1E55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Phone</w:t>
                      </w:r>
                      <w:r w:rsidRPr="005E1E5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9046 0300</w:t>
                      </w:r>
                      <w:r w:rsidRPr="005E1E55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>www.emphn.org.au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EAE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BFF0014" wp14:editId="10B2DA4F">
                <wp:simplePos x="0" y="0"/>
                <wp:positionH relativeFrom="column">
                  <wp:posOffset>2365248</wp:posOffset>
                </wp:positionH>
                <wp:positionV relativeFrom="paragraph">
                  <wp:posOffset>7875524</wp:posOffset>
                </wp:positionV>
                <wp:extent cx="0" cy="402336"/>
                <wp:effectExtent l="0" t="0" r="19050" b="3619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3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1010E" id="Straight Connector 194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5pt,620.1pt" to="186.25pt,6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" strokecolor="white [3212]"/>
            </w:pict>
          </mc:Fallback>
        </mc:AlternateContent>
      </w:r>
      <w:r w:rsidR="004C0EAE" w:rsidRPr="00680560">
        <w:rPr>
          <w:noProof/>
          <w:sz w:val="1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386DB069" wp14:editId="63159052">
                <wp:simplePos x="0" y="0"/>
                <wp:positionH relativeFrom="column">
                  <wp:posOffset>583489</wp:posOffset>
                </wp:positionH>
                <wp:positionV relativeFrom="paragraph">
                  <wp:posOffset>7802253</wp:posOffset>
                </wp:positionV>
                <wp:extent cx="1741170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AE" w:rsidRPr="005E1E55" w:rsidRDefault="004C0EAE" w:rsidP="004C0EAE">
                            <w:pP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E1E55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FOR MORE INFORMATION</w:t>
                            </w:r>
                            <w:r w:rsidRPr="005E1E55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18-20 Prospect Street</w:t>
                            </w:r>
                            <w:r w:rsidRPr="005E1E55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(PO Box 610) Box Hill, VIC 3218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DB069" id="_x0000_s1036" type="#_x0000_t202" style="position:absolute;margin-left:45.95pt;margin-top:614.35pt;width:137.1pt;height:110.6pt;z-index:-251630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" filled="f" stroked="f">
                <v:textbox style="mso-fit-shape-to-text:t">
                  <w:txbxContent>
                    <w:p w:rsidR="004C0EAE" w:rsidRPr="005E1E55" w:rsidRDefault="004C0EAE" w:rsidP="004C0EAE">
                      <w:pPr>
                        <w:rPr>
                          <w:rFonts w:ascii="Calibri Light" w:hAnsi="Calibri Light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5E1E55">
                        <w:rPr>
                          <w:rFonts w:ascii="Calibri Light" w:hAnsi="Calibri Light"/>
                          <w:b/>
                          <w:color w:val="FFFFFF" w:themeColor="background1"/>
                          <w:sz w:val="20"/>
                          <w:szCs w:val="20"/>
                        </w:rPr>
                        <w:t>FOR MORE INFORMATION</w:t>
                      </w:r>
                      <w:r w:rsidRPr="005E1E55">
                        <w:rPr>
                          <w:rFonts w:ascii="Calibri Light" w:hAnsi="Calibri Light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  <w:t>18-20 Prospect Street</w:t>
                      </w:r>
                      <w:r w:rsidRPr="005E1E55">
                        <w:rPr>
                          <w:rFonts w:ascii="Calibri Light" w:hAnsi="Calibri Light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  <w:t>(PO Box 610) Box Hill, VIC 3218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98C" w:rsidRPr="00680560" w:rsidSect="00FF1940">
      <w:headerReference w:type="default" r:id="rId19"/>
      <w:footerReference w:type="default" r:id="rId20"/>
      <w:type w:val="continuous"/>
      <w:pgSz w:w="11910" w:h="16840"/>
      <w:pgMar w:top="0" w:right="0" w:bottom="0" w:left="0" w:header="794" w:footer="25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49" w:rsidRDefault="00DA0A49" w:rsidP="00B37568">
      <w:r>
        <w:separator/>
      </w:r>
    </w:p>
  </w:endnote>
  <w:endnote w:type="continuationSeparator" w:id="0">
    <w:p w:rsidR="00DA0A49" w:rsidRDefault="00DA0A49" w:rsidP="00B3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la">
    <w:altName w:val="Karla"/>
    <w:charset w:val="00"/>
    <w:family w:val="auto"/>
    <w:pitch w:val="variable"/>
    <w:sig w:usb0="80000027" w:usb1="08000042" w:usb2="14000000" w:usb3="00000000" w:csb0="00000001" w:csb1="00000000"/>
  </w:font>
  <w:font w:name="Neris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68" w:rsidRDefault="00B37568">
    <w:pPr>
      <w:pStyle w:val="Footer"/>
    </w:pPr>
  </w:p>
  <w:p w:rsidR="00B37568" w:rsidRDefault="00B37568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58E1528" wp14:editId="56CE5CE5">
          <wp:simplePos x="0" y="0"/>
          <wp:positionH relativeFrom="margin">
            <wp:align>right</wp:align>
          </wp:positionH>
          <wp:positionV relativeFrom="paragraph">
            <wp:posOffset>132715</wp:posOffset>
          </wp:positionV>
          <wp:extent cx="7563815" cy="1815465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PHN_A4EventFlyer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815" cy="181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49" w:rsidRDefault="00DA0A49" w:rsidP="00B37568">
      <w:r>
        <w:separator/>
      </w:r>
    </w:p>
  </w:footnote>
  <w:footnote w:type="continuationSeparator" w:id="0">
    <w:p w:rsidR="00DA0A49" w:rsidRDefault="00DA0A49" w:rsidP="00B3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68" w:rsidRDefault="00FF1940">
    <w:pPr>
      <w:pStyle w:val="Header"/>
    </w:pPr>
    <w:r w:rsidRPr="00EB42A6">
      <w:rPr>
        <w:noProof/>
        <w:lang w:val="en-AU" w:eastAsia="en-AU"/>
      </w:rPr>
      <w:drawing>
        <wp:anchor distT="36576" distB="36576" distL="36576" distR="36576" simplePos="0" relativeHeight="251667456" behindDoc="0" locked="0" layoutInCell="1" allowOverlap="1" wp14:anchorId="440158FC" wp14:editId="02BF9E62">
          <wp:simplePos x="0" y="0"/>
          <wp:positionH relativeFrom="column">
            <wp:posOffset>3395091</wp:posOffset>
          </wp:positionH>
          <wp:positionV relativeFrom="paragraph">
            <wp:posOffset>-369443</wp:posOffset>
          </wp:positionV>
          <wp:extent cx="603504" cy="603504"/>
          <wp:effectExtent l="0" t="0" r="6350" b="635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" cy="6035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2A6"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423C4C8E" wp14:editId="1E51C093">
          <wp:simplePos x="0" y="0"/>
          <wp:positionH relativeFrom="column">
            <wp:posOffset>347472</wp:posOffset>
          </wp:positionH>
          <wp:positionV relativeFrom="paragraph">
            <wp:posOffset>-315214</wp:posOffset>
          </wp:positionV>
          <wp:extent cx="1295886" cy="548259"/>
          <wp:effectExtent l="0" t="0" r="0" b="4445"/>
          <wp:wrapNone/>
          <wp:docPr id="5" name="Picture 5" descr="cid:image001.png@01D0E95A.50480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0E95A.50480510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000" b="12698"/>
                  <a:stretch/>
                </pic:blipFill>
                <pic:spPr bwMode="auto">
                  <a:xfrm>
                    <a:off x="0" y="0"/>
                    <a:ext cx="1300157" cy="5500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4A7" w:rsidRPr="00EB42A6">
      <w:rPr>
        <w:noProof/>
        <w:lang w:val="en-AU" w:eastAsia="en-AU"/>
      </w:rPr>
      <w:drawing>
        <wp:anchor distT="36576" distB="36576" distL="36576" distR="36576" simplePos="0" relativeHeight="251665408" behindDoc="0" locked="0" layoutInCell="1" allowOverlap="1" wp14:anchorId="229A464C" wp14:editId="138797E5">
          <wp:simplePos x="0" y="0"/>
          <wp:positionH relativeFrom="column">
            <wp:posOffset>1785620</wp:posOffset>
          </wp:positionH>
          <wp:positionV relativeFrom="paragraph">
            <wp:posOffset>-310769</wp:posOffset>
          </wp:positionV>
          <wp:extent cx="1212404" cy="542544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04" cy="5425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568">
      <w:rPr>
        <w:rFonts w:ascii="Times New Roman"/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327C90B0" wp14:editId="6FC77E03">
          <wp:simplePos x="0" y="0"/>
          <wp:positionH relativeFrom="margin">
            <wp:posOffset>4171873</wp:posOffset>
          </wp:positionH>
          <wp:positionV relativeFrom="paragraph">
            <wp:posOffset>-528101</wp:posOffset>
          </wp:positionV>
          <wp:extent cx="4376168" cy="249936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HN_A4EventFlyer_FOOTER3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6168" cy="249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7568" w:rsidRDefault="00B37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38A"/>
    <w:multiLevelType w:val="hybridMultilevel"/>
    <w:tmpl w:val="3FB2F4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36D8"/>
    <w:multiLevelType w:val="hybridMultilevel"/>
    <w:tmpl w:val="148A4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C34F96"/>
    <w:multiLevelType w:val="hybridMultilevel"/>
    <w:tmpl w:val="25E4FC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A5170D"/>
    <w:multiLevelType w:val="hybridMultilevel"/>
    <w:tmpl w:val="00589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178C"/>
    <w:multiLevelType w:val="hybridMultilevel"/>
    <w:tmpl w:val="A30A6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406C55"/>
    <w:multiLevelType w:val="hybridMultilevel"/>
    <w:tmpl w:val="26A844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E53E3"/>
    <w:multiLevelType w:val="hybridMultilevel"/>
    <w:tmpl w:val="C8EED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A7170"/>
    <w:multiLevelType w:val="hybridMultilevel"/>
    <w:tmpl w:val="35960B5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8A1A7A"/>
    <w:multiLevelType w:val="hybridMultilevel"/>
    <w:tmpl w:val="FC3A0108"/>
    <w:lvl w:ilvl="0" w:tplc="DC4A8E76">
      <w:start w:val="1"/>
      <w:numFmt w:val="bullet"/>
      <w:lvlText w:val="•"/>
      <w:lvlJc w:val="left"/>
      <w:pPr>
        <w:ind w:left="1130" w:hanging="280"/>
      </w:pPr>
      <w:rPr>
        <w:rFonts w:ascii="Myriad Pro" w:eastAsia="Myriad Pro" w:hAnsi="Myriad Pro" w:cs="Myriad Pro" w:hint="default"/>
        <w:color w:val="003E6A"/>
        <w:spacing w:val="-9"/>
        <w:w w:val="100"/>
        <w:sz w:val="18"/>
        <w:szCs w:val="18"/>
      </w:rPr>
    </w:lvl>
    <w:lvl w:ilvl="1" w:tplc="ACEED306">
      <w:start w:val="1"/>
      <w:numFmt w:val="bullet"/>
      <w:lvlText w:val="•"/>
      <w:lvlJc w:val="left"/>
      <w:pPr>
        <w:ind w:left="2216" w:hanging="280"/>
      </w:pPr>
      <w:rPr>
        <w:rFonts w:hint="default"/>
      </w:rPr>
    </w:lvl>
    <w:lvl w:ilvl="2" w:tplc="1FF20102">
      <w:start w:val="1"/>
      <w:numFmt w:val="bullet"/>
      <w:lvlText w:val="•"/>
      <w:lvlJc w:val="left"/>
      <w:pPr>
        <w:ind w:left="3293" w:hanging="280"/>
      </w:pPr>
      <w:rPr>
        <w:rFonts w:hint="default"/>
      </w:rPr>
    </w:lvl>
    <w:lvl w:ilvl="3" w:tplc="1D6C02AA">
      <w:start w:val="1"/>
      <w:numFmt w:val="bullet"/>
      <w:lvlText w:val="•"/>
      <w:lvlJc w:val="left"/>
      <w:pPr>
        <w:ind w:left="4369" w:hanging="280"/>
      </w:pPr>
      <w:rPr>
        <w:rFonts w:hint="default"/>
      </w:rPr>
    </w:lvl>
    <w:lvl w:ilvl="4" w:tplc="AF8C1E20">
      <w:start w:val="1"/>
      <w:numFmt w:val="bullet"/>
      <w:lvlText w:val="•"/>
      <w:lvlJc w:val="left"/>
      <w:pPr>
        <w:ind w:left="5446" w:hanging="280"/>
      </w:pPr>
      <w:rPr>
        <w:rFonts w:hint="default"/>
      </w:rPr>
    </w:lvl>
    <w:lvl w:ilvl="5" w:tplc="FC585EF8">
      <w:start w:val="1"/>
      <w:numFmt w:val="bullet"/>
      <w:lvlText w:val="•"/>
      <w:lvlJc w:val="left"/>
      <w:pPr>
        <w:ind w:left="6522" w:hanging="280"/>
      </w:pPr>
      <w:rPr>
        <w:rFonts w:hint="default"/>
      </w:rPr>
    </w:lvl>
    <w:lvl w:ilvl="6" w:tplc="A3D6F590">
      <w:start w:val="1"/>
      <w:numFmt w:val="bullet"/>
      <w:lvlText w:val="•"/>
      <w:lvlJc w:val="left"/>
      <w:pPr>
        <w:ind w:left="7599" w:hanging="280"/>
      </w:pPr>
      <w:rPr>
        <w:rFonts w:hint="default"/>
      </w:rPr>
    </w:lvl>
    <w:lvl w:ilvl="7" w:tplc="2C88BFDE">
      <w:start w:val="1"/>
      <w:numFmt w:val="bullet"/>
      <w:lvlText w:val="•"/>
      <w:lvlJc w:val="left"/>
      <w:pPr>
        <w:ind w:left="8675" w:hanging="280"/>
      </w:pPr>
      <w:rPr>
        <w:rFonts w:hint="default"/>
      </w:rPr>
    </w:lvl>
    <w:lvl w:ilvl="8" w:tplc="3EFA90D6">
      <w:start w:val="1"/>
      <w:numFmt w:val="bullet"/>
      <w:lvlText w:val="•"/>
      <w:lvlJc w:val="left"/>
      <w:pPr>
        <w:ind w:left="9752" w:hanging="28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8C"/>
    <w:rsid w:val="00032968"/>
    <w:rsid w:val="00065037"/>
    <w:rsid w:val="00087286"/>
    <w:rsid w:val="000B6B11"/>
    <w:rsid w:val="000D24A7"/>
    <w:rsid w:val="000F01D7"/>
    <w:rsid w:val="000F345D"/>
    <w:rsid w:val="00182F16"/>
    <w:rsid w:val="001F7EA4"/>
    <w:rsid w:val="00200B24"/>
    <w:rsid w:val="002A00FD"/>
    <w:rsid w:val="002C7BDE"/>
    <w:rsid w:val="002D40F9"/>
    <w:rsid w:val="00344748"/>
    <w:rsid w:val="00370C74"/>
    <w:rsid w:val="00404C30"/>
    <w:rsid w:val="00462D4F"/>
    <w:rsid w:val="004730ED"/>
    <w:rsid w:val="004C0EAE"/>
    <w:rsid w:val="004C3D5F"/>
    <w:rsid w:val="005330A9"/>
    <w:rsid w:val="005507EF"/>
    <w:rsid w:val="00576D82"/>
    <w:rsid w:val="005C586C"/>
    <w:rsid w:val="005E1E55"/>
    <w:rsid w:val="0061042A"/>
    <w:rsid w:val="00680560"/>
    <w:rsid w:val="00740E5C"/>
    <w:rsid w:val="007B73C7"/>
    <w:rsid w:val="00845F06"/>
    <w:rsid w:val="0085426F"/>
    <w:rsid w:val="008C392B"/>
    <w:rsid w:val="009116C1"/>
    <w:rsid w:val="00924CB3"/>
    <w:rsid w:val="00933430"/>
    <w:rsid w:val="0096594F"/>
    <w:rsid w:val="00972FBF"/>
    <w:rsid w:val="009C1BF3"/>
    <w:rsid w:val="009E3BFB"/>
    <w:rsid w:val="00A1498C"/>
    <w:rsid w:val="00A65258"/>
    <w:rsid w:val="00AA261E"/>
    <w:rsid w:val="00AB146D"/>
    <w:rsid w:val="00AC5514"/>
    <w:rsid w:val="00B37568"/>
    <w:rsid w:val="00B656AA"/>
    <w:rsid w:val="00C11B92"/>
    <w:rsid w:val="00C43C43"/>
    <w:rsid w:val="00CC7908"/>
    <w:rsid w:val="00D3593A"/>
    <w:rsid w:val="00D47428"/>
    <w:rsid w:val="00D60573"/>
    <w:rsid w:val="00D617D1"/>
    <w:rsid w:val="00D82F49"/>
    <w:rsid w:val="00DA0A49"/>
    <w:rsid w:val="00DB714B"/>
    <w:rsid w:val="00E709A4"/>
    <w:rsid w:val="00EB6F1E"/>
    <w:rsid w:val="00EB72B0"/>
    <w:rsid w:val="00FA109B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0B0A97-77E3-4F50-BE3D-234C4D52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1"/>
    <w:qFormat/>
    <w:pPr>
      <w:spacing w:before="21"/>
      <w:ind w:left="850" w:right="6311"/>
      <w:outlineLvl w:val="0"/>
    </w:pPr>
    <w:rPr>
      <w:rFonts w:ascii="Neris Light" w:eastAsia="Neris Light" w:hAnsi="Neris Light" w:cs="Neris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7"/>
      <w:ind w:left="1130" w:right="6787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568"/>
    <w:rPr>
      <w:rFonts w:ascii="Karla" w:eastAsia="Karla" w:hAnsi="Karla" w:cs="Karla"/>
    </w:rPr>
  </w:style>
  <w:style w:type="paragraph" w:styleId="Footer">
    <w:name w:val="footer"/>
    <w:basedOn w:val="Normal"/>
    <w:link w:val="FooterChar"/>
    <w:uiPriority w:val="99"/>
    <w:unhideWhenUsed/>
    <w:rsid w:val="00B3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568"/>
    <w:rPr>
      <w:rFonts w:ascii="Karla" w:eastAsia="Karla" w:hAnsi="Karla" w:cs="Karla"/>
    </w:rPr>
  </w:style>
  <w:style w:type="paragraph" w:styleId="NoSpacing">
    <w:name w:val="No Spacing"/>
    <w:uiPriority w:val="1"/>
    <w:qFormat/>
    <w:rsid w:val="00C11B92"/>
    <w:rPr>
      <w:rFonts w:ascii="Karla" w:eastAsia="Karla" w:hAnsi="Karla" w:cs="Kar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86"/>
    <w:rPr>
      <w:rFonts w:ascii="Segoe UI" w:eastAsia="Karl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phn.org.au/events" TargetMode="External"/><Relationship Id="rId18" Type="http://schemas.openxmlformats.org/officeDocument/2006/relationships/image" Target="media/image3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mailto:anita.kasapis@emphn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mphn.org.au/ev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m.au/e/inreach-education-session-managing-acutely-unwell-racf-patients-tickets-37024137191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ita.kasapis@emphn.org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F086E8C0BC04992891C29785A2E67" ma:contentTypeVersion="3" ma:contentTypeDescription="Create a new document." ma:contentTypeScope="" ma:versionID="c88928ec32419ac1f27e3f2045304288">
  <xsd:schema xmlns:xsd="http://www.w3.org/2001/XMLSchema" xmlns:xs="http://www.w3.org/2001/XMLSchema" xmlns:p="http://schemas.microsoft.com/office/2006/metadata/properties" xmlns:ns2="9305e2fa-177b-44db-94cc-aa76dcdefcb4" xmlns:ns3="05c4a88c-dc3a-49cb-9279-c5cb8dc48a5c" targetNamespace="http://schemas.microsoft.com/office/2006/metadata/properties" ma:root="true" ma:fieldsID="8dd3b81cc1967bf4534f6698dc47e92a" ns2:_="" ns3:_="">
    <xsd:import namespace="9305e2fa-177b-44db-94cc-aa76dcdefcb4"/>
    <xsd:import namespace="05c4a88c-dc3a-49cb-9279-c5cb8dc48a5c"/>
    <xsd:element name="properties">
      <xsd:complexType>
        <xsd:sequence>
          <xsd:element name="documentManagement">
            <xsd:complexType>
              <xsd:all>
                <xsd:element ref="ns2:c9b8b03b13c74d01a3472aa0ebc4799b" minOccurs="0"/>
                <xsd:element ref="ns3:TaxCatchAll" minOccurs="0"/>
                <xsd:element ref="ns3:TaxCatchAllLabel" minOccurs="0"/>
                <xsd:element ref="ns2:Month" minOccurs="0"/>
                <xsd:element ref="ns2:Event_x0020_Owner" minOccurs="0"/>
                <xsd:element ref="ns2:Event_x0020_Category" minOccurs="0"/>
                <xsd:element ref="ns2:Ev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5e2fa-177b-44db-94cc-aa76dcdefcb4" elementFormDefault="qualified">
    <xsd:import namespace="http://schemas.microsoft.com/office/2006/documentManagement/types"/>
    <xsd:import namespace="http://schemas.microsoft.com/office/infopath/2007/PartnerControls"/>
    <xsd:element name="c9b8b03b13c74d01a3472aa0ebc4799b" ma:index="8" nillable="true" ma:taxonomy="true" ma:internalName="c9b8b03b13c74d01a3472aa0ebc4799b" ma:taxonomyFieldName="Financial_x0020_Year" ma:displayName="Financial Year" ma:default="" ma:fieldId="{c9b8b03b-13c7-4d01-a347-2aa0ebc4799b}" ma:sspId="c74b73a0-fe4b-4071-9d2e-7b0afa9ec63c" ma:termSetId="756244b7-2e2f-4125-9317-4b99c2b71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nth" ma:index="12" nillable="true" ma:displayName="Month" ma:format="Dropdown" ma:internalName="Month">
      <xsd:simpleType>
        <xsd:restriction base="dms:Choice">
          <xsd:enumeration value="Jan"/>
          <xsd:enumeration value="Feb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"/>
          <xsd:enumeration value="Nov"/>
          <xsd:enumeration value="Oct"/>
          <xsd:enumeration value="Dec"/>
        </xsd:restriction>
      </xsd:simpleType>
    </xsd:element>
    <xsd:element name="Event_x0020_Owner" ma:index="13" nillable="true" ma:displayName="Event Owner" ma:list="UserInfo" ma:SharePointGroup="0" ma:internalName="Ev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ent_x0020_Category" ma:index="14" nillable="true" ma:displayName="Event Category" ma:format="Dropdown" ma:internalName="Event_x0020_Category">
      <xsd:simpleType>
        <xsd:restriction base="dms:Choice">
          <xsd:enumeration value="Corporate Events"/>
          <xsd:enumeration value="Commissioning Events"/>
          <xsd:enumeration value="CPD"/>
          <xsd:enumeration value="Marketing Events"/>
          <xsd:enumeration value="Professional Development"/>
        </xsd:restriction>
      </xsd:simpleType>
    </xsd:element>
    <xsd:element name="Event_x0020_Status" ma:index="15" nillable="true" ma:displayName="Event Status" ma:format="Dropdown" ma:internalName="Event_x0020_Status">
      <xsd:simpleType>
        <xsd:restriction base="dms:Choice">
          <xsd:enumeration value="Tentative"/>
          <xsd:enumeration value="Live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a88c-dc3a-49cb-9279-c5cb8dc48a5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99befa5-314f-44df-94fe-5ae8c7c07ca5}" ma:internalName="TaxCatchAll" ma:showField="CatchAllData" ma:web="05c4a88c-dc3a-49cb-9279-c5cb8dc48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99befa5-314f-44df-94fe-5ae8c7c07ca5}" ma:internalName="TaxCatchAllLabel" ma:readOnly="true" ma:showField="CatchAllDataLabel" ma:web="05c4a88c-dc3a-49cb-9279-c5cb8dc48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_x0020_Status xmlns="9305e2fa-177b-44db-94cc-aa76dcdefcb4">Live</Event_x0020_Status>
    <Event_x0020_Owner xmlns="9305e2fa-177b-44db-94cc-aa76dcdefcb4">
      <UserInfo>
        <DisplayName/>
        <AccountId>100</AccountId>
        <AccountType/>
      </UserInfo>
    </Event_x0020_Owner>
    <Month xmlns="9305e2fa-177b-44db-94cc-aa76dcdefcb4">Oct</Month>
    <TaxCatchAll xmlns="05c4a88c-dc3a-49cb-9279-c5cb8dc48a5c">
      <Value>61</Value>
    </TaxCatchAll>
    <c9b8b03b13c74d01a3472aa0ebc4799b xmlns="9305e2fa-177b-44db-94cc-aa76dcde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2017-2018</TermName>
          <TermId xmlns="http://schemas.microsoft.com/office/infopath/2007/PartnerControls">6349dc3a-58a9-4eeb-bd81-a54ec0c3adc1</TermId>
        </TermInfo>
      </Terms>
    </c9b8b03b13c74d01a3472aa0ebc4799b>
    <Event_x0020_Category xmlns="9305e2fa-177b-44db-94cc-aa76dcdefcb4" xsi:nil="true"/>
  </documentManagement>
</p:properties>
</file>

<file path=customXml/itemProps1.xml><?xml version="1.0" encoding="utf-8"?>
<ds:datastoreItem xmlns:ds="http://schemas.openxmlformats.org/officeDocument/2006/customXml" ds:itemID="{1FED4C01-EF79-470B-A083-A0DED69B1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5e2fa-177b-44db-94cc-aa76dcdefcb4"/>
    <ds:schemaRef ds:uri="05c4a88c-dc3a-49cb-9279-c5cb8dc48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875E0-D2C1-4778-8A8B-E7354D230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7A846-F85A-4AD9-8A2D-808C76675111}">
  <ds:schemaRefs>
    <ds:schemaRef ds:uri="http://schemas.microsoft.com/office/2006/metadata/properties"/>
    <ds:schemaRef ds:uri="http://schemas.microsoft.com/office/infopath/2007/PartnerControls"/>
    <ds:schemaRef ds:uri="9305e2fa-177b-44db-94cc-aa76dcdefcb4"/>
    <ds:schemaRef ds:uri="05c4a88c-dc3a-49cb-9279-c5cb8dc48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Bailey</dc:creator>
  <cp:lastModifiedBy>Ellie Cope</cp:lastModifiedBy>
  <cp:revision>2</cp:revision>
  <cp:lastPrinted>2017-08-15T01:28:00Z</cp:lastPrinted>
  <dcterms:created xsi:type="dcterms:W3CDTF">2017-08-21T00:51:00Z</dcterms:created>
  <dcterms:modified xsi:type="dcterms:W3CDTF">2017-08-21T00:51:00Z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2016-07-13T00:00:00Z</vt:filetime>
  </property>
  <property fmtid="{D5CDD505-2E9C-101B-9397-08002B2CF9AE}" pid="5" name="ContentTypeId">
    <vt:lpwstr>0x010100306F086E8C0BC04992891C29785A2E67</vt:lpwstr>
  </property>
  <property fmtid="{D5CDD505-2E9C-101B-9397-08002B2CF9AE}" pid="6" name="Financial Year">
    <vt:lpwstr>61;#2017-2018|6349dc3a-58a9-4eeb-bd81-a54ec0c3adc1</vt:lpwstr>
  </property>
</Properties>
</file>