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F" w:rsidRDefault="00D02197" w:rsidP="00F632E2">
      <w:pPr>
        <w:pStyle w:val="Title"/>
      </w:pPr>
      <w:r w:rsidRPr="00D02197">
        <w:rPr>
          <w:rFonts w:asciiTheme="minorHAnsi" w:eastAsia="Times New Roman" w:hAnsiTheme="minorHAnsi" w:cstheme="minorHAnsi"/>
          <w:noProof/>
          <w:color w:val="1F4E79"/>
          <w:spacing w:val="0"/>
          <w:sz w:val="28"/>
          <w:szCs w:val="28"/>
          <w:lang w:eastAsia="en-AU"/>
        </w:rPr>
        <w:drawing>
          <wp:anchor distT="0" distB="0" distL="114300" distR="114300" simplePos="0" relativeHeight="251665408" behindDoc="0" locked="0" layoutInCell="1" allowOverlap="1" wp14:anchorId="14C319AB" wp14:editId="2D0A5F0A">
            <wp:simplePos x="0" y="0"/>
            <wp:positionH relativeFrom="column">
              <wp:posOffset>5141595</wp:posOffset>
            </wp:positionH>
            <wp:positionV relativeFrom="paragraph">
              <wp:posOffset>12700</wp:posOffset>
            </wp:positionV>
            <wp:extent cx="1116419" cy="5738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N Eastern Melbourne Logo Outlin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419" cy="573860"/>
                    </a:xfrm>
                    <a:prstGeom prst="rect">
                      <a:avLst/>
                    </a:prstGeom>
                  </pic:spPr>
                </pic:pic>
              </a:graphicData>
            </a:graphic>
            <wp14:sizeRelH relativeFrom="page">
              <wp14:pctWidth>0</wp14:pctWidth>
            </wp14:sizeRelH>
            <wp14:sizeRelV relativeFrom="page">
              <wp14:pctHeight>0</wp14:pctHeight>
            </wp14:sizeRelV>
          </wp:anchor>
        </w:drawing>
      </w:r>
    </w:p>
    <w:p w:rsidR="00D02197" w:rsidRDefault="00D02197" w:rsidP="00F632E2">
      <w:pPr>
        <w:pStyle w:val="Title"/>
        <w:rPr>
          <w:rFonts w:asciiTheme="minorHAnsi" w:eastAsia="Times New Roman" w:hAnsiTheme="minorHAnsi" w:cstheme="minorHAnsi"/>
          <w:color w:val="1F4E79"/>
          <w:spacing w:val="0"/>
          <w:sz w:val="28"/>
          <w:szCs w:val="28"/>
          <w:lang w:eastAsia="en-AU"/>
        </w:rPr>
      </w:pPr>
    </w:p>
    <w:p w:rsidR="00D02197" w:rsidRDefault="00D02197" w:rsidP="00F632E2">
      <w:pPr>
        <w:pStyle w:val="Title"/>
        <w:rPr>
          <w:rFonts w:asciiTheme="minorHAnsi" w:eastAsia="Times New Roman" w:hAnsiTheme="minorHAnsi" w:cstheme="minorHAnsi"/>
          <w:color w:val="1F4E79"/>
          <w:spacing w:val="0"/>
          <w:sz w:val="28"/>
          <w:szCs w:val="28"/>
          <w:lang w:eastAsia="en-AU"/>
        </w:rPr>
      </w:pPr>
    </w:p>
    <w:p w:rsidR="00245255" w:rsidRPr="00D02197" w:rsidRDefault="00264F58" w:rsidP="00F632E2">
      <w:pPr>
        <w:pStyle w:val="Title"/>
        <w:rPr>
          <w:rFonts w:asciiTheme="minorHAnsi" w:eastAsia="Times New Roman" w:hAnsiTheme="minorHAnsi" w:cstheme="minorHAnsi"/>
          <w:color w:val="FF0000"/>
          <w:spacing w:val="0"/>
          <w:sz w:val="28"/>
          <w:szCs w:val="28"/>
          <w:lang w:eastAsia="en-AU"/>
        </w:rPr>
      </w:pPr>
      <w:r w:rsidRPr="00D02197">
        <w:rPr>
          <w:rFonts w:asciiTheme="minorHAnsi" w:eastAsia="Times New Roman" w:hAnsiTheme="minorHAnsi" w:cstheme="minorHAnsi"/>
          <w:color w:val="FF0000"/>
          <w:spacing w:val="0"/>
          <w:sz w:val="28"/>
          <w:szCs w:val="28"/>
          <w:lang w:eastAsia="en-AU"/>
        </w:rPr>
        <w:t xml:space="preserve">PDSA </w:t>
      </w:r>
      <w:r w:rsidR="00CF051E" w:rsidRPr="00D02197">
        <w:rPr>
          <w:rFonts w:asciiTheme="minorHAnsi" w:eastAsia="Times New Roman" w:hAnsiTheme="minorHAnsi" w:cstheme="minorHAnsi"/>
          <w:color w:val="FF0000"/>
          <w:spacing w:val="0"/>
          <w:sz w:val="28"/>
          <w:szCs w:val="28"/>
          <w:lang w:eastAsia="en-AU"/>
        </w:rPr>
        <w:t>QI Activity</w:t>
      </w:r>
      <w:r w:rsidR="009B0916" w:rsidRPr="00D02197">
        <w:rPr>
          <w:rFonts w:asciiTheme="minorHAnsi" w:eastAsia="Times New Roman" w:hAnsiTheme="minorHAnsi" w:cstheme="minorHAnsi"/>
          <w:color w:val="FF0000"/>
          <w:spacing w:val="0"/>
          <w:sz w:val="28"/>
          <w:szCs w:val="28"/>
          <w:lang w:eastAsia="en-AU"/>
        </w:rPr>
        <w:t xml:space="preserve"> 4</w:t>
      </w:r>
      <w:r w:rsidR="00CF051E" w:rsidRPr="00D02197">
        <w:rPr>
          <w:rFonts w:asciiTheme="minorHAnsi" w:eastAsia="Times New Roman" w:hAnsiTheme="minorHAnsi" w:cstheme="minorHAnsi"/>
          <w:color w:val="FF0000"/>
          <w:spacing w:val="0"/>
          <w:sz w:val="28"/>
          <w:szCs w:val="28"/>
          <w:lang w:eastAsia="en-AU"/>
        </w:rPr>
        <w:t xml:space="preserve"> </w:t>
      </w:r>
      <w:r w:rsidR="00980024" w:rsidRPr="00D02197">
        <w:rPr>
          <w:rFonts w:asciiTheme="minorHAnsi" w:eastAsia="Times New Roman" w:hAnsiTheme="minorHAnsi" w:cstheme="minorHAnsi"/>
          <w:color w:val="FF0000"/>
          <w:spacing w:val="0"/>
          <w:sz w:val="28"/>
          <w:szCs w:val="28"/>
          <w:lang w:eastAsia="en-AU"/>
        </w:rPr>
        <w:t>–</w:t>
      </w:r>
      <w:r w:rsidR="00CF051E" w:rsidRPr="00D02197">
        <w:rPr>
          <w:rFonts w:asciiTheme="minorHAnsi" w:eastAsia="Times New Roman" w:hAnsiTheme="minorHAnsi" w:cstheme="minorHAnsi"/>
          <w:color w:val="FF0000"/>
          <w:spacing w:val="0"/>
          <w:sz w:val="28"/>
          <w:szCs w:val="28"/>
          <w:lang w:eastAsia="en-AU"/>
        </w:rPr>
        <w:t xml:space="preserve"> </w:t>
      </w:r>
      <w:r w:rsidR="009B0916" w:rsidRPr="00D02197">
        <w:rPr>
          <w:rFonts w:asciiTheme="minorHAnsi" w:eastAsia="Times New Roman" w:hAnsiTheme="minorHAnsi" w:cstheme="minorHAnsi"/>
          <w:color w:val="FF0000"/>
          <w:spacing w:val="0"/>
          <w:sz w:val="28"/>
          <w:szCs w:val="28"/>
          <w:lang w:eastAsia="en-AU"/>
        </w:rPr>
        <w:t xml:space="preserve">Increase the number of patients with Diabetes Mellitus Type 2 having had </w:t>
      </w:r>
      <w:proofErr w:type="gramStart"/>
      <w:r w:rsidR="0008022E">
        <w:rPr>
          <w:rFonts w:asciiTheme="minorHAnsi" w:eastAsia="Times New Roman" w:hAnsiTheme="minorHAnsi" w:cstheme="minorHAnsi"/>
          <w:color w:val="FF0000"/>
          <w:spacing w:val="0"/>
          <w:sz w:val="28"/>
          <w:szCs w:val="28"/>
          <w:lang w:eastAsia="en-AU"/>
        </w:rPr>
        <w:t>a</w:t>
      </w:r>
      <w:proofErr w:type="gramEnd"/>
      <w:r w:rsidR="009B0916" w:rsidRPr="00D02197">
        <w:rPr>
          <w:rFonts w:asciiTheme="minorHAnsi" w:eastAsia="Times New Roman" w:hAnsiTheme="minorHAnsi" w:cstheme="minorHAnsi"/>
          <w:color w:val="FF0000"/>
          <w:spacing w:val="0"/>
          <w:sz w:val="28"/>
          <w:szCs w:val="28"/>
          <w:lang w:eastAsia="en-AU"/>
        </w:rPr>
        <w:t xml:space="preserve"> HbA1c </w:t>
      </w:r>
      <w:r w:rsidR="005200A0">
        <w:rPr>
          <w:rFonts w:asciiTheme="minorHAnsi" w:eastAsia="Times New Roman" w:hAnsiTheme="minorHAnsi" w:cstheme="minorHAnsi"/>
          <w:color w:val="FF0000"/>
          <w:spacing w:val="0"/>
          <w:sz w:val="28"/>
          <w:szCs w:val="28"/>
          <w:lang w:eastAsia="en-AU"/>
        </w:rPr>
        <w:t>measurement</w:t>
      </w:r>
      <w:r w:rsidR="001D7838">
        <w:rPr>
          <w:rFonts w:asciiTheme="minorHAnsi" w:eastAsia="Times New Roman" w:hAnsiTheme="minorHAnsi" w:cstheme="minorHAnsi"/>
          <w:color w:val="FF0000"/>
          <w:spacing w:val="0"/>
          <w:sz w:val="28"/>
          <w:szCs w:val="28"/>
          <w:lang w:eastAsia="en-AU"/>
        </w:rPr>
        <w:t xml:space="preserve"> recorded</w:t>
      </w:r>
      <w:r w:rsidR="009B0916" w:rsidRPr="00D02197">
        <w:rPr>
          <w:rFonts w:asciiTheme="minorHAnsi" w:eastAsia="Times New Roman" w:hAnsiTheme="minorHAnsi" w:cstheme="minorHAnsi"/>
          <w:color w:val="FF0000"/>
          <w:spacing w:val="0"/>
          <w:sz w:val="28"/>
          <w:szCs w:val="28"/>
          <w:lang w:eastAsia="en-AU"/>
        </w:rPr>
        <w:t xml:space="preserve"> in the last 12 months.</w:t>
      </w:r>
      <w:r w:rsidR="001D7838">
        <w:rPr>
          <w:rFonts w:asciiTheme="minorHAnsi" w:eastAsia="Times New Roman" w:hAnsiTheme="minorHAnsi" w:cstheme="minorHAnsi"/>
          <w:color w:val="FF0000"/>
          <w:spacing w:val="0"/>
          <w:sz w:val="28"/>
          <w:szCs w:val="28"/>
          <w:lang w:eastAsia="en-AU"/>
        </w:rPr>
        <w:t xml:space="preserve"> </w:t>
      </w:r>
    </w:p>
    <w:p w:rsidR="002031D5" w:rsidRDefault="002031D5" w:rsidP="002031D5">
      <w:pPr>
        <w:pStyle w:val="NormalWeb"/>
        <w:spacing w:after="0" w:line="240" w:lineRule="auto"/>
        <w:rPr>
          <w:rFonts w:asciiTheme="minorHAnsi" w:hAnsiTheme="minorHAnsi" w:cstheme="minorHAnsi"/>
          <w:b/>
          <w:color w:val="333333"/>
          <w:sz w:val="28"/>
          <w:szCs w:val="28"/>
        </w:rPr>
      </w:pPr>
    </w:p>
    <w:p w:rsidR="00D02197" w:rsidRPr="004705C8" w:rsidRDefault="00892996" w:rsidP="002031D5">
      <w:pPr>
        <w:pStyle w:val="NormalWeb"/>
        <w:spacing w:after="0" w:line="240" w:lineRule="auto"/>
        <w:rPr>
          <w:rFonts w:ascii="Calibri" w:hAnsi="Calibri" w:cs="Calibri"/>
          <w:sz w:val="22"/>
          <w:szCs w:val="22"/>
        </w:rPr>
      </w:pPr>
      <w:r w:rsidRPr="004705C8">
        <w:rPr>
          <w:rFonts w:ascii="Calibri" w:hAnsi="Calibri" w:cs="Calibri"/>
          <w:sz w:val="22"/>
          <w:szCs w:val="22"/>
        </w:rPr>
        <w:t xml:space="preserve">Quality Improvement Activity for practices </w:t>
      </w:r>
    </w:p>
    <w:p w:rsidR="001D7838" w:rsidRPr="004705C8" w:rsidRDefault="00B9769B" w:rsidP="001D7838">
      <w:pPr>
        <w:pStyle w:val="NormalWeb"/>
        <w:spacing w:after="0" w:line="240" w:lineRule="auto"/>
        <w:rPr>
          <w:rFonts w:ascii="Calibri" w:hAnsi="Calibri" w:cs="Calibri"/>
          <w:i/>
          <w:sz w:val="22"/>
          <w:szCs w:val="22"/>
        </w:rPr>
      </w:pPr>
      <w:r w:rsidRPr="004705C8">
        <w:rPr>
          <w:rFonts w:ascii="Calibri" w:hAnsi="Calibri" w:cs="Calibri"/>
          <w:i/>
          <w:sz w:val="22"/>
          <w:szCs w:val="22"/>
        </w:rPr>
        <w:t>Q</w:t>
      </w:r>
      <w:r w:rsidR="001D7838" w:rsidRPr="004705C8">
        <w:rPr>
          <w:rFonts w:ascii="Calibri" w:hAnsi="Calibri" w:cs="Calibri"/>
          <w:i/>
          <w:sz w:val="22"/>
          <w:szCs w:val="22"/>
        </w:rPr>
        <w:t xml:space="preserve">uality Improvement Measure </w:t>
      </w:r>
      <w:r w:rsidRPr="004705C8">
        <w:rPr>
          <w:rFonts w:ascii="Calibri" w:hAnsi="Calibri" w:cs="Calibri"/>
          <w:i/>
          <w:sz w:val="22"/>
          <w:szCs w:val="22"/>
        </w:rPr>
        <w:t>1</w:t>
      </w:r>
      <w:r w:rsidR="00D02197" w:rsidRPr="004705C8">
        <w:rPr>
          <w:rFonts w:ascii="Calibri" w:hAnsi="Calibri" w:cs="Calibri"/>
          <w:i/>
          <w:sz w:val="22"/>
          <w:szCs w:val="22"/>
        </w:rPr>
        <w:t>.2</w:t>
      </w:r>
      <w:r w:rsidRPr="004705C8">
        <w:rPr>
          <w:rFonts w:ascii="Calibri" w:hAnsi="Calibri" w:cs="Calibri"/>
          <w:i/>
          <w:sz w:val="22"/>
          <w:szCs w:val="22"/>
        </w:rPr>
        <w:t xml:space="preserve"> </w:t>
      </w:r>
      <w:r w:rsidR="001D7838" w:rsidRPr="004705C8">
        <w:rPr>
          <w:rFonts w:ascii="Calibri" w:hAnsi="Calibri" w:cs="Calibri"/>
          <w:i/>
          <w:sz w:val="22"/>
          <w:szCs w:val="22"/>
        </w:rPr>
        <w:t xml:space="preserve">Proportion of regular patients who have an active diagnosis of Diabetes Mellitus Type 2 and have had </w:t>
      </w:r>
      <w:proofErr w:type="gramStart"/>
      <w:r w:rsidR="001D7838" w:rsidRPr="004705C8">
        <w:rPr>
          <w:rFonts w:ascii="Calibri" w:hAnsi="Calibri" w:cs="Calibri"/>
          <w:i/>
          <w:sz w:val="22"/>
          <w:szCs w:val="22"/>
        </w:rPr>
        <w:t>a</w:t>
      </w:r>
      <w:proofErr w:type="gramEnd"/>
      <w:r w:rsidR="001D7838" w:rsidRPr="004705C8">
        <w:rPr>
          <w:rFonts w:ascii="Calibri" w:hAnsi="Calibri" w:cs="Calibri"/>
          <w:i/>
          <w:sz w:val="22"/>
          <w:szCs w:val="22"/>
        </w:rPr>
        <w:t xml:space="preserve"> </w:t>
      </w:r>
      <w:r w:rsidRPr="004705C8">
        <w:rPr>
          <w:rFonts w:ascii="Calibri" w:hAnsi="Calibri" w:cs="Calibri"/>
          <w:i/>
          <w:sz w:val="22"/>
          <w:szCs w:val="22"/>
        </w:rPr>
        <w:t xml:space="preserve">HbA1c </w:t>
      </w:r>
      <w:r w:rsidR="001D7838" w:rsidRPr="004705C8">
        <w:rPr>
          <w:rFonts w:ascii="Calibri" w:hAnsi="Calibri" w:cs="Calibri"/>
          <w:i/>
          <w:sz w:val="22"/>
          <w:szCs w:val="22"/>
        </w:rPr>
        <w:t>measurement recorded</w:t>
      </w:r>
      <w:r w:rsidR="00D02197" w:rsidRPr="004705C8">
        <w:rPr>
          <w:rFonts w:ascii="Calibri" w:hAnsi="Calibri" w:cs="Calibri"/>
          <w:i/>
          <w:sz w:val="22"/>
          <w:szCs w:val="22"/>
        </w:rPr>
        <w:t xml:space="preserve"> in the last 12 months</w:t>
      </w:r>
      <w:r w:rsidR="001D7838" w:rsidRPr="004705C8">
        <w:rPr>
          <w:rFonts w:ascii="Calibri" w:hAnsi="Calibri" w:cs="Calibri"/>
          <w:i/>
          <w:sz w:val="22"/>
          <w:szCs w:val="22"/>
        </w:rPr>
        <w:t>.</w:t>
      </w:r>
    </w:p>
    <w:p w:rsidR="001D7838" w:rsidRPr="004705C8" w:rsidRDefault="001D7838" w:rsidP="001D7838">
      <w:pPr>
        <w:shd w:val="clear" w:color="auto" w:fill="FFFFFF"/>
        <w:spacing w:before="100" w:beforeAutospacing="1" w:after="100" w:afterAutospacing="1" w:line="240" w:lineRule="auto"/>
        <w:outlineLvl w:val="1"/>
        <w:rPr>
          <w:rFonts w:ascii="Calibri" w:eastAsia="Times New Roman" w:hAnsi="Calibri" w:cs="Calibri"/>
          <w:szCs w:val="22"/>
          <w:lang w:eastAsia="en-AU"/>
        </w:rPr>
      </w:pPr>
      <w:r w:rsidRPr="004705C8">
        <w:rPr>
          <w:rFonts w:ascii="Calibri" w:eastAsia="Times New Roman" w:hAnsi="Calibri" w:cs="Calibri"/>
          <w:szCs w:val="22"/>
          <w:lang w:eastAsia="en-AU"/>
        </w:rPr>
        <w:t>HbA1c testing</w:t>
      </w:r>
      <w:r w:rsidRPr="00E66D4F">
        <w:rPr>
          <w:rFonts w:ascii="Calibri" w:eastAsia="Times New Roman" w:hAnsi="Calibri" w:cs="Calibri"/>
          <w:szCs w:val="22"/>
          <w:lang w:eastAsia="en-AU"/>
        </w:rPr>
        <w:t xml:space="preserve"> reflects your average blood glucose level over the last 10-12 weeks. This should be done at least every 6-12 mon</w:t>
      </w:r>
      <w:r w:rsidRPr="004705C8">
        <w:rPr>
          <w:rFonts w:ascii="Calibri" w:eastAsia="Times New Roman" w:hAnsi="Calibri" w:cs="Calibri"/>
          <w:szCs w:val="22"/>
          <w:lang w:eastAsia="en-AU"/>
        </w:rPr>
        <w:t xml:space="preserve">ths, or more often if required and is part of the annual Diabetes Cycle of Care. </w:t>
      </w:r>
      <w:r w:rsidRPr="00E66D4F">
        <w:rPr>
          <w:rFonts w:ascii="Calibri" w:eastAsia="Times New Roman" w:hAnsi="Calibri" w:cs="Calibri"/>
          <w:szCs w:val="22"/>
          <w:lang w:eastAsia="en-AU"/>
        </w:rPr>
        <w:t>The general recommendation is to aim for a reading of 53mmol/</w:t>
      </w:r>
      <w:proofErr w:type="spellStart"/>
      <w:r w:rsidRPr="00E66D4F">
        <w:rPr>
          <w:rFonts w:ascii="Calibri" w:eastAsia="Times New Roman" w:hAnsi="Calibri" w:cs="Calibri"/>
          <w:szCs w:val="22"/>
          <w:lang w:eastAsia="en-AU"/>
        </w:rPr>
        <w:t>mol</w:t>
      </w:r>
      <w:proofErr w:type="spellEnd"/>
      <w:r w:rsidRPr="00E66D4F">
        <w:rPr>
          <w:rFonts w:ascii="Calibri" w:eastAsia="Times New Roman" w:hAnsi="Calibri" w:cs="Calibri"/>
          <w:szCs w:val="22"/>
          <w:lang w:eastAsia="en-AU"/>
        </w:rPr>
        <w:t xml:space="preserve"> (7%) or less.</w:t>
      </w:r>
      <w:r w:rsidRPr="004705C8">
        <w:rPr>
          <w:rFonts w:ascii="Calibri" w:eastAsia="Times New Roman" w:hAnsi="Calibri" w:cs="Calibri"/>
          <w:szCs w:val="22"/>
          <w:lang w:eastAsia="en-AU"/>
        </w:rPr>
        <w:t xml:space="preserve"> </w:t>
      </w:r>
    </w:p>
    <w:p w:rsidR="0008022E" w:rsidRPr="00E66D4F" w:rsidRDefault="00D71621" w:rsidP="0008022E">
      <w:pPr>
        <w:shd w:val="clear" w:color="auto" w:fill="FFFFFF"/>
        <w:spacing w:before="100" w:beforeAutospacing="1" w:after="100" w:afterAutospacing="1" w:line="240" w:lineRule="auto"/>
        <w:outlineLvl w:val="1"/>
        <w:rPr>
          <w:rFonts w:ascii="Calibri" w:eastAsia="Times New Roman" w:hAnsi="Calibri" w:cs="Calibri"/>
          <w:szCs w:val="22"/>
          <w:lang w:eastAsia="en-AU"/>
        </w:rPr>
      </w:pPr>
      <w:r>
        <w:rPr>
          <w:rFonts w:ascii="Calibri" w:eastAsia="Times New Roman" w:hAnsi="Calibri" w:cs="Calibri"/>
          <w:szCs w:val="22"/>
          <w:lang w:eastAsia="en-AU"/>
        </w:rPr>
        <w:t>Currently o</w:t>
      </w:r>
      <w:r w:rsidR="001D7838" w:rsidRPr="004705C8">
        <w:rPr>
          <w:rFonts w:ascii="Calibri" w:eastAsia="Times New Roman" w:hAnsi="Calibri" w:cs="Calibri"/>
          <w:szCs w:val="22"/>
          <w:lang w:eastAsia="en-AU"/>
        </w:rPr>
        <w:t xml:space="preserve">nly 50% or less of patients with an active diagnosis of Diabetes mellitus Type 2 received HbA1c testing as per the recommended guidelines (Macquarie University Research Study Quality Use of Pathology in General Practice) </w:t>
      </w:r>
    </w:p>
    <w:p w:rsidR="00892996" w:rsidRPr="00420B4B" w:rsidRDefault="002031D5" w:rsidP="00892996">
      <w:pPr>
        <w:rPr>
          <w:rFonts w:ascii="Calibri" w:eastAsia="Times New Roman" w:hAnsi="Calibri" w:cs="Calibri"/>
          <w:szCs w:val="22"/>
          <w:lang w:eastAsia="en-AU"/>
        </w:rPr>
      </w:pPr>
      <w:r w:rsidRPr="00420B4B">
        <w:rPr>
          <w:rFonts w:ascii="Calibri" w:eastAsia="Times New Roman" w:hAnsi="Calibri" w:cs="Calibri"/>
          <w:szCs w:val="22"/>
          <w:lang w:eastAsia="en-AU"/>
        </w:rPr>
        <w:t xml:space="preserve">The following quality improvement activity </w:t>
      </w:r>
      <w:r w:rsidR="00420B4B" w:rsidRPr="00420B4B">
        <w:rPr>
          <w:rFonts w:ascii="Calibri" w:eastAsia="Times New Roman" w:hAnsi="Calibri" w:cs="Calibri"/>
          <w:szCs w:val="22"/>
          <w:lang w:eastAsia="en-AU"/>
        </w:rPr>
        <w:t xml:space="preserve">and sample Plan Do Study Act (PDSA) </w:t>
      </w:r>
      <w:r w:rsidRPr="00420B4B">
        <w:rPr>
          <w:rFonts w:ascii="Calibri" w:eastAsia="Times New Roman" w:hAnsi="Calibri" w:cs="Calibri"/>
          <w:szCs w:val="22"/>
          <w:lang w:eastAsia="en-AU"/>
        </w:rPr>
        <w:t xml:space="preserve">may be used to </w:t>
      </w:r>
      <w:r w:rsidR="00FD22B3">
        <w:rPr>
          <w:rFonts w:ascii="Calibri" w:eastAsia="Times New Roman" w:hAnsi="Calibri" w:cs="Calibri"/>
          <w:szCs w:val="22"/>
          <w:lang w:eastAsia="en-AU"/>
        </w:rPr>
        <w:t xml:space="preserve">increase </w:t>
      </w:r>
      <w:r w:rsidR="00420B4B" w:rsidRPr="00420B4B">
        <w:rPr>
          <w:rFonts w:ascii="Calibri" w:eastAsia="Times New Roman" w:hAnsi="Calibri" w:cs="Calibri"/>
          <w:szCs w:val="22"/>
          <w:lang w:eastAsia="en-AU"/>
        </w:rPr>
        <w:t xml:space="preserve">the number </w:t>
      </w:r>
      <w:r w:rsidR="00272CF1" w:rsidRPr="00420B4B">
        <w:rPr>
          <w:rFonts w:ascii="Calibri" w:eastAsia="Times New Roman" w:hAnsi="Calibri" w:cs="Calibri"/>
          <w:szCs w:val="22"/>
          <w:lang w:eastAsia="en-AU"/>
        </w:rPr>
        <w:t xml:space="preserve">of </w:t>
      </w:r>
      <w:r w:rsidR="00272CF1">
        <w:rPr>
          <w:rFonts w:ascii="Calibri" w:eastAsia="Times New Roman" w:hAnsi="Calibri" w:cs="Calibri"/>
          <w:szCs w:val="22"/>
          <w:lang w:eastAsia="en-AU"/>
        </w:rPr>
        <w:t>patients</w:t>
      </w:r>
      <w:r w:rsidR="00420B4B" w:rsidRPr="00420B4B">
        <w:rPr>
          <w:rFonts w:ascii="Calibri" w:eastAsia="Times New Roman" w:hAnsi="Calibri" w:cs="Calibri"/>
          <w:szCs w:val="22"/>
          <w:lang w:eastAsia="en-AU"/>
        </w:rPr>
        <w:t xml:space="preserve"> </w:t>
      </w:r>
      <w:r w:rsidR="00B54197">
        <w:rPr>
          <w:rFonts w:ascii="Calibri" w:eastAsia="Times New Roman" w:hAnsi="Calibri" w:cs="Calibri"/>
          <w:szCs w:val="22"/>
          <w:lang w:eastAsia="en-AU"/>
        </w:rPr>
        <w:t xml:space="preserve">with an active diagnosis of Diabetes Mellitus Type 2 having had </w:t>
      </w:r>
      <w:proofErr w:type="gramStart"/>
      <w:r w:rsidR="00B54197">
        <w:rPr>
          <w:rFonts w:ascii="Calibri" w:eastAsia="Times New Roman" w:hAnsi="Calibri" w:cs="Calibri"/>
          <w:szCs w:val="22"/>
          <w:lang w:eastAsia="en-AU"/>
        </w:rPr>
        <w:t>a</w:t>
      </w:r>
      <w:proofErr w:type="gramEnd"/>
      <w:r w:rsidR="00B54197">
        <w:rPr>
          <w:rFonts w:ascii="Calibri" w:eastAsia="Times New Roman" w:hAnsi="Calibri" w:cs="Calibri"/>
          <w:szCs w:val="22"/>
          <w:lang w:eastAsia="en-AU"/>
        </w:rPr>
        <w:t xml:space="preserve"> HbA1c test completed at least once during the last 12 months.</w:t>
      </w:r>
      <w:r w:rsidR="00420B4B" w:rsidRPr="00420B4B">
        <w:rPr>
          <w:rFonts w:ascii="Calibri" w:eastAsia="Times New Roman" w:hAnsi="Calibri" w:cs="Calibri"/>
          <w:szCs w:val="22"/>
          <w:lang w:eastAsia="en-AU"/>
        </w:rPr>
        <w:t xml:space="preserve"> </w:t>
      </w:r>
      <w:r w:rsidR="00892996" w:rsidRPr="00420B4B">
        <w:rPr>
          <w:rFonts w:ascii="Calibri" w:eastAsia="Times New Roman" w:hAnsi="Calibri" w:cs="Calibri"/>
          <w:szCs w:val="22"/>
          <w:lang w:eastAsia="en-AU"/>
        </w:rPr>
        <w:t xml:space="preserve"> </w:t>
      </w:r>
    </w:p>
    <w:p w:rsidR="00892996" w:rsidRPr="00420B4B" w:rsidRDefault="00420B4B" w:rsidP="00892996">
      <w:pPr>
        <w:rPr>
          <w:rFonts w:ascii="Calibri" w:eastAsia="Times New Roman" w:hAnsi="Calibri" w:cs="Calibri"/>
          <w:szCs w:val="22"/>
          <w:lang w:eastAsia="en-AU"/>
        </w:rPr>
      </w:pPr>
      <w:r w:rsidRPr="00420B4B">
        <w:rPr>
          <w:rFonts w:ascii="Calibri" w:eastAsia="Times New Roman" w:hAnsi="Calibri" w:cs="Calibri"/>
          <w:szCs w:val="22"/>
          <w:lang w:eastAsia="en-AU"/>
        </w:rPr>
        <w:t>This QI activity will also assist practices to meet PIP QI requirements</w:t>
      </w:r>
      <w:r w:rsidR="00272CF1">
        <w:rPr>
          <w:rFonts w:ascii="Calibri" w:eastAsia="Times New Roman" w:hAnsi="Calibri" w:cs="Calibri"/>
          <w:szCs w:val="22"/>
          <w:lang w:eastAsia="en-AU"/>
        </w:rPr>
        <w:t>.</w:t>
      </w:r>
      <w:r w:rsidRPr="00420B4B">
        <w:rPr>
          <w:rFonts w:ascii="Calibri" w:eastAsia="Times New Roman" w:hAnsi="Calibri" w:cs="Calibri"/>
          <w:szCs w:val="22"/>
          <w:lang w:eastAsia="en-AU"/>
        </w:rPr>
        <w:t xml:space="preserve"> </w:t>
      </w:r>
    </w:p>
    <w:p w:rsidR="00EC59E0" w:rsidRPr="004705C8" w:rsidRDefault="002031D5" w:rsidP="00EC59E0">
      <w:pPr>
        <w:spacing w:before="120" w:after="240" w:line="240" w:lineRule="auto"/>
        <w:rPr>
          <w:rFonts w:ascii="Calibri" w:eastAsia="Times New Roman" w:hAnsi="Calibri" w:cs="Calibri"/>
          <w:szCs w:val="22"/>
          <w:lang w:eastAsia="en-AU"/>
        </w:rPr>
      </w:pPr>
      <w:r w:rsidRPr="004705C8">
        <w:rPr>
          <w:rFonts w:ascii="Calibri" w:eastAsia="Times New Roman" w:hAnsi="Calibri" w:cs="Calibri"/>
          <w:noProof/>
          <w:szCs w:val="22"/>
          <w:lang w:eastAsia="en-AU"/>
        </w:rPr>
        <mc:AlternateContent>
          <mc:Choice Requires="wps">
            <w:drawing>
              <wp:anchor distT="45720" distB="45720" distL="114300" distR="114300" simplePos="0" relativeHeight="251663360" behindDoc="0" locked="0" layoutInCell="1" allowOverlap="1" wp14:anchorId="6330C88C" wp14:editId="2F0A7D81">
                <wp:simplePos x="0" y="0"/>
                <wp:positionH relativeFrom="margin">
                  <wp:posOffset>0</wp:posOffset>
                </wp:positionH>
                <wp:positionV relativeFrom="paragraph">
                  <wp:posOffset>795020</wp:posOffset>
                </wp:positionV>
                <wp:extent cx="6007735" cy="1225550"/>
                <wp:effectExtent l="38100" t="38100" r="88265" b="8890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1225550"/>
                        </a:xfrm>
                        <a:prstGeom prst="rect">
                          <a:avLst/>
                        </a:prstGeom>
                        <a:solidFill>
                          <a:srgbClr val="1F4E79"/>
                        </a:solidFill>
                        <a:ln w="9525">
                          <a:noFill/>
                          <a:miter lim="800000"/>
                          <a:headEnd/>
                          <a:tailEnd/>
                        </a:ln>
                        <a:effectLst>
                          <a:outerShdw blurRad="50800" dist="38100" dir="2700000" algn="tl" rotWithShape="0">
                            <a:prstClr val="black">
                              <a:alpha val="40000"/>
                            </a:prstClr>
                          </a:outerShdw>
                        </a:effectLst>
                      </wps:spPr>
                      <wps:txbx>
                        <w:txbxContent>
                          <w:p w:rsidR="00980024" w:rsidRPr="00823285" w:rsidRDefault="00980024" w:rsidP="00980024">
                            <w:pPr>
                              <w:spacing w:after="0"/>
                              <w:rPr>
                                <w:rFonts w:ascii="Calibri" w:hAnsi="Calibri"/>
                                <w:iCs/>
                                <w:color w:val="FFFFFF" w:themeColor="background1"/>
                                <w:sz w:val="28"/>
                                <w:szCs w:val="28"/>
                              </w:rPr>
                            </w:pPr>
                            <w:r w:rsidRPr="00823285">
                              <w:rPr>
                                <w:rFonts w:ascii="Calibri" w:hAnsi="Calibri" w:cs="Calibri"/>
                                <w:color w:val="FFFFFF" w:themeColor="background1"/>
                                <w:sz w:val="28"/>
                                <w:szCs w:val="28"/>
                              </w:rPr>
                              <w:t xml:space="preserve">QI team training:  </w:t>
                            </w:r>
                            <w:r w:rsidR="00490DB6">
                              <w:rPr>
                                <w:rFonts w:ascii="Calibri" w:hAnsi="Calibri"/>
                                <w:iCs/>
                                <w:color w:val="FFFFFF" w:themeColor="background1"/>
                                <w:sz w:val="28"/>
                                <w:szCs w:val="28"/>
                              </w:rPr>
                              <w:t>Data Quality</w:t>
                            </w:r>
                            <w:r w:rsidR="002031D5">
                              <w:rPr>
                                <w:rFonts w:ascii="Calibri" w:hAnsi="Calibri"/>
                                <w:iCs/>
                                <w:color w:val="FFFFFF" w:themeColor="background1"/>
                                <w:sz w:val="28"/>
                                <w:szCs w:val="28"/>
                              </w:rPr>
                              <w:t xml:space="preserve"> </w:t>
                            </w:r>
                            <w:r w:rsidRPr="00823285">
                              <w:rPr>
                                <w:rFonts w:ascii="Calibri" w:hAnsi="Calibri"/>
                                <w:iCs/>
                                <w:color w:val="FFFFFF" w:themeColor="background1"/>
                                <w:sz w:val="28"/>
                                <w:szCs w:val="28"/>
                              </w:rPr>
                              <w:t xml:space="preserve"> </w:t>
                            </w:r>
                          </w:p>
                          <w:p w:rsidR="00980024" w:rsidRPr="002031D5" w:rsidRDefault="00980024" w:rsidP="00980024">
                            <w:pPr>
                              <w:rPr>
                                <w:rFonts w:ascii="Calibri" w:hAnsi="Calibri"/>
                                <w:iCs/>
                                <w:color w:val="FFFFFF" w:themeColor="background1"/>
                                <w:szCs w:val="22"/>
                              </w:rPr>
                            </w:pPr>
                            <w:r w:rsidRPr="002031D5">
                              <w:rPr>
                                <w:rFonts w:ascii="Calibri" w:hAnsi="Calibri"/>
                                <w:color w:val="FFFFFF" w:themeColor="background1"/>
                                <w:szCs w:val="22"/>
                              </w:rPr>
                              <w:t>To provide an insight into data quality, p</w:t>
                            </w:r>
                            <w:r w:rsidRPr="002031D5">
                              <w:rPr>
                                <w:rFonts w:ascii="Calibri" w:hAnsi="Calibri" w:cs="Calibri"/>
                                <w:color w:val="FFFFFF" w:themeColor="background1"/>
                                <w:szCs w:val="22"/>
                              </w:rPr>
                              <w:t>lease review the EMPHN QI training vide</w:t>
                            </w:r>
                            <w:r w:rsidR="00823285" w:rsidRPr="002031D5">
                              <w:rPr>
                                <w:rFonts w:ascii="Calibri" w:hAnsi="Calibri" w:cs="Calibri"/>
                                <w:color w:val="FFFFFF" w:themeColor="background1"/>
                                <w:szCs w:val="22"/>
                              </w:rPr>
                              <w:t>o: Introduction on data quality.</w:t>
                            </w:r>
                          </w:p>
                          <w:p w:rsidR="00CF051E" w:rsidRPr="002031D5" w:rsidRDefault="00283497" w:rsidP="00CF051E">
                            <w:pPr>
                              <w:rPr>
                                <w:rFonts w:ascii="Calibri" w:hAnsi="Calibri" w:cs="Calibri"/>
                                <w:color w:val="FFFFFF" w:themeColor="background1"/>
                                <w:szCs w:val="22"/>
                              </w:rPr>
                            </w:pPr>
                            <w:hyperlink r:id="rId12" w:history="1">
                              <w:r w:rsidR="002031D5" w:rsidRPr="002031D5">
                                <w:rPr>
                                  <w:color w:val="FFFFFF" w:themeColor="background1"/>
                                  <w:szCs w:val="22"/>
                                  <w:u w:val="single"/>
                                </w:rPr>
                                <w:t>https://www.emphn.org.au/what-we-do/general-practice-support/quality-improvement/quality-improvement-learning-modules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0C88C" id="_x0000_t202" coordsize="21600,21600" o:spt="202" path="m,l,21600r21600,l21600,xe">
                <v:stroke joinstyle="miter"/>
                <v:path gradientshapeok="t" o:connecttype="rect"/>
              </v:shapetype>
              <v:shape id="Text Box 2" o:spid="_x0000_s1026" type="#_x0000_t202" style="position:absolute;margin-left:0;margin-top:62.6pt;width:473.05pt;height:9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" fillcolor="#1f4e79" stroked="f">
                <v:shadow on="t" color="black" opacity="26214f" origin="-.5,-.5" offset=".74836mm,.74836mm"/>
                <v:textbox>
                  <w:txbxContent>
                    <w:p w:rsidR="00980024" w:rsidRPr="00823285" w:rsidRDefault="00980024" w:rsidP="00980024">
                      <w:pPr>
                        <w:spacing w:after="0"/>
                        <w:rPr>
                          <w:rFonts w:ascii="Calibri" w:hAnsi="Calibri"/>
                          <w:iCs/>
                          <w:color w:val="FFFFFF" w:themeColor="background1"/>
                          <w:sz w:val="28"/>
                          <w:szCs w:val="28"/>
                        </w:rPr>
                      </w:pPr>
                      <w:r w:rsidRPr="00823285">
                        <w:rPr>
                          <w:rFonts w:ascii="Calibri" w:hAnsi="Calibri" w:cs="Calibri"/>
                          <w:color w:val="FFFFFF" w:themeColor="background1"/>
                          <w:sz w:val="28"/>
                          <w:szCs w:val="28"/>
                        </w:rPr>
                        <w:t xml:space="preserve">QI team training:  </w:t>
                      </w:r>
                      <w:r w:rsidR="00490DB6">
                        <w:rPr>
                          <w:rFonts w:ascii="Calibri" w:hAnsi="Calibri"/>
                          <w:iCs/>
                          <w:color w:val="FFFFFF" w:themeColor="background1"/>
                          <w:sz w:val="28"/>
                          <w:szCs w:val="28"/>
                        </w:rPr>
                        <w:t>Data Quality</w:t>
                      </w:r>
                      <w:r w:rsidR="002031D5">
                        <w:rPr>
                          <w:rFonts w:ascii="Calibri" w:hAnsi="Calibri"/>
                          <w:iCs/>
                          <w:color w:val="FFFFFF" w:themeColor="background1"/>
                          <w:sz w:val="28"/>
                          <w:szCs w:val="28"/>
                        </w:rPr>
                        <w:t xml:space="preserve"> </w:t>
                      </w:r>
                      <w:r w:rsidRPr="00823285">
                        <w:rPr>
                          <w:rFonts w:ascii="Calibri" w:hAnsi="Calibri"/>
                          <w:iCs/>
                          <w:color w:val="FFFFFF" w:themeColor="background1"/>
                          <w:sz w:val="28"/>
                          <w:szCs w:val="28"/>
                        </w:rPr>
                        <w:t xml:space="preserve"> </w:t>
                      </w:r>
                    </w:p>
                    <w:p w:rsidR="00980024" w:rsidRPr="002031D5" w:rsidRDefault="00980024" w:rsidP="00980024">
                      <w:pPr>
                        <w:rPr>
                          <w:rFonts w:ascii="Calibri" w:hAnsi="Calibri"/>
                          <w:iCs/>
                          <w:color w:val="FFFFFF" w:themeColor="background1"/>
                          <w:szCs w:val="22"/>
                        </w:rPr>
                      </w:pPr>
                      <w:r w:rsidRPr="002031D5">
                        <w:rPr>
                          <w:rFonts w:ascii="Calibri" w:hAnsi="Calibri"/>
                          <w:color w:val="FFFFFF" w:themeColor="background1"/>
                          <w:szCs w:val="22"/>
                        </w:rPr>
                        <w:t>To provide an insight into data quality, p</w:t>
                      </w:r>
                      <w:r w:rsidRPr="002031D5">
                        <w:rPr>
                          <w:rFonts w:ascii="Calibri" w:hAnsi="Calibri" w:cs="Calibri"/>
                          <w:color w:val="FFFFFF" w:themeColor="background1"/>
                          <w:szCs w:val="22"/>
                        </w:rPr>
                        <w:t>lease review the EMPHN QI training vide</w:t>
                      </w:r>
                      <w:r w:rsidR="00823285" w:rsidRPr="002031D5">
                        <w:rPr>
                          <w:rFonts w:ascii="Calibri" w:hAnsi="Calibri" w:cs="Calibri"/>
                          <w:color w:val="FFFFFF" w:themeColor="background1"/>
                          <w:szCs w:val="22"/>
                        </w:rPr>
                        <w:t>o: Introduction on data quality.</w:t>
                      </w:r>
                    </w:p>
                    <w:p w:rsidR="00CF051E" w:rsidRPr="002031D5" w:rsidRDefault="0002774F" w:rsidP="00CF051E">
                      <w:pPr>
                        <w:rPr>
                          <w:rFonts w:ascii="Calibri" w:hAnsi="Calibri" w:cs="Calibri"/>
                          <w:color w:val="FFFFFF" w:themeColor="background1"/>
                          <w:szCs w:val="22"/>
                        </w:rPr>
                      </w:pPr>
                      <w:hyperlink r:id="rId13" w:history="1">
                        <w:r w:rsidR="002031D5" w:rsidRPr="002031D5">
                          <w:rPr>
                            <w:color w:val="FFFFFF" w:themeColor="background1"/>
                            <w:szCs w:val="22"/>
                            <w:u w:val="single"/>
                          </w:rPr>
                          <w:t>https://www.emphn.org.au/what-we-do/general-practice-support/quality-improvement/quality-improvement-learning-modules</w:t>
                        </w:r>
                      </w:hyperlink>
                    </w:p>
                  </w:txbxContent>
                </v:textbox>
                <w10:wrap type="square" anchorx="margin"/>
              </v:shape>
            </w:pict>
          </mc:Fallback>
        </mc:AlternateContent>
      </w:r>
      <w:r w:rsidR="00EC59E0" w:rsidRPr="004705C8">
        <w:rPr>
          <w:rFonts w:ascii="Calibri" w:eastAsia="Times New Roman" w:hAnsi="Calibri" w:cs="Calibri"/>
          <w:szCs w:val="22"/>
          <w:lang w:eastAsia="en-AU"/>
        </w:rPr>
        <w:t xml:space="preserve">The following ideas are examples only of practical steps to assist with accurate and reliable recording of clinical and demographic data within your clinical software. Review each idea and select what may be appropriate for your practice to consider undertaking and test using PDSA cycles. </w:t>
      </w:r>
    </w:p>
    <w:p w:rsidR="00892996" w:rsidRDefault="00892996" w:rsidP="00EC59E0">
      <w:pPr>
        <w:spacing w:before="120" w:after="240" w:line="240" w:lineRule="auto"/>
        <w:rPr>
          <w:rFonts w:ascii="Calibri" w:eastAsia="Times New Roman" w:hAnsi="Calibri" w:cs="Candara"/>
        </w:rPr>
      </w:pPr>
    </w:p>
    <w:p w:rsidR="004705C8" w:rsidRDefault="004705C8" w:rsidP="00EC59E0">
      <w:pPr>
        <w:spacing w:before="120" w:after="240" w:line="240" w:lineRule="auto"/>
        <w:rPr>
          <w:rFonts w:ascii="Calibri" w:eastAsia="Times New Roman" w:hAnsi="Calibri" w:cs="Candara"/>
        </w:rPr>
      </w:pPr>
    </w:p>
    <w:p w:rsidR="00D71621" w:rsidRDefault="00D71621" w:rsidP="00EC59E0">
      <w:pPr>
        <w:spacing w:before="120" w:after="240" w:line="240" w:lineRule="auto"/>
        <w:rPr>
          <w:rFonts w:ascii="Calibri" w:eastAsia="Times New Roman" w:hAnsi="Calibri" w:cs="Candara"/>
        </w:rPr>
      </w:pPr>
    </w:p>
    <w:p w:rsidR="00892996" w:rsidRDefault="00892996" w:rsidP="00EC59E0">
      <w:pPr>
        <w:spacing w:before="120" w:after="240" w:line="240" w:lineRule="auto"/>
        <w:rPr>
          <w:rFonts w:ascii="Calibri" w:eastAsia="Times New Roman" w:hAnsi="Calibri" w:cs="Candara"/>
        </w:rPr>
      </w:pPr>
    </w:p>
    <w:p w:rsidR="00EE385E" w:rsidRDefault="00EE385E" w:rsidP="00EC59E0">
      <w:pPr>
        <w:spacing w:before="120" w:after="240" w:line="240" w:lineRule="auto"/>
        <w:rPr>
          <w:rFonts w:ascii="Calibri" w:eastAsia="Times New Roman" w:hAnsi="Calibri" w:cs="Candara"/>
        </w:rPr>
      </w:pPr>
    </w:p>
    <w:p w:rsidR="00EE385E" w:rsidRDefault="00EE385E" w:rsidP="00EC59E0">
      <w:pPr>
        <w:spacing w:before="120" w:after="240" w:line="240" w:lineRule="auto"/>
        <w:rPr>
          <w:rFonts w:ascii="Calibri" w:eastAsia="Times New Roman" w:hAnsi="Calibri" w:cs="Candara"/>
        </w:rPr>
      </w:pPr>
    </w:p>
    <w:p w:rsidR="00EE385E" w:rsidRDefault="00EE385E" w:rsidP="00EC59E0">
      <w:pPr>
        <w:spacing w:before="120" w:after="240" w:line="240" w:lineRule="auto"/>
        <w:rPr>
          <w:rFonts w:ascii="Calibri" w:eastAsia="Times New Roman" w:hAnsi="Calibri" w:cs="Candara"/>
        </w:rPr>
      </w:pPr>
    </w:p>
    <w:tbl>
      <w:tblPr>
        <w:tblStyle w:val="TableGrid"/>
        <w:tblW w:w="10206" w:type="dxa"/>
        <w:tblInd w:w="-572" w:type="dxa"/>
        <w:tblLook w:val="04A0" w:firstRow="1" w:lastRow="0" w:firstColumn="1" w:lastColumn="0" w:noHBand="0" w:noVBand="1"/>
      </w:tblPr>
      <w:tblGrid>
        <w:gridCol w:w="2435"/>
        <w:gridCol w:w="30"/>
        <w:gridCol w:w="2637"/>
        <w:gridCol w:w="1561"/>
        <w:gridCol w:w="1275"/>
        <w:gridCol w:w="2268"/>
      </w:tblGrid>
      <w:tr w:rsidR="00CF051E" w:rsidRPr="005C4E2A" w:rsidTr="00823285">
        <w:tc>
          <w:tcPr>
            <w:tcW w:w="10206" w:type="dxa"/>
            <w:gridSpan w:val="6"/>
            <w:shd w:val="clear" w:color="auto" w:fill="1F4E79"/>
          </w:tcPr>
          <w:p w:rsidR="00CF051E" w:rsidRPr="005C4E2A" w:rsidRDefault="00CF051E" w:rsidP="005C7F03">
            <w:pPr>
              <w:rPr>
                <w:rFonts w:ascii="Calibri" w:hAnsi="Calibri"/>
                <w:color w:val="FFFFFF" w:themeColor="background1"/>
                <w:sz w:val="28"/>
                <w:szCs w:val="28"/>
              </w:rPr>
            </w:pPr>
            <w:r w:rsidRPr="005C4E2A">
              <w:rPr>
                <w:rFonts w:ascii="Calibri" w:hAnsi="Calibri"/>
                <w:color w:val="FFFFFF" w:themeColor="background1"/>
                <w:sz w:val="28"/>
                <w:szCs w:val="28"/>
              </w:rPr>
              <w:lastRenderedPageBreak/>
              <w:t xml:space="preserve">PIP QI Activity Reference </w:t>
            </w:r>
          </w:p>
        </w:tc>
      </w:tr>
      <w:tr w:rsidR="00CF051E" w:rsidRPr="005C4E2A" w:rsidTr="00823285">
        <w:tc>
          <w:tcPr>
            <w:tcW w:w="10206" w:type="dxa"/>
            <w:gridSpan w:val="6"/>
            <w:shd w:val="clear" w:color="auto" w:fill="D9D9D9"/>
          </w:tcPr>
          <w:p w:rsidR="00CF051E" w:rsidRPr="005C4E2A" w:rsidRDefault="00420B4B" w:rsidP="00B41966">
            <w:pPr>
              <w:rPr>
                <w:rFonts w:ascii="Calibri" w:hAnsi="Calibri"/>
              </w:rPr>
            </w:pPr>
            <w:r>
              <w:rPr>
                <w:rFonts w:ascii="Calibri" w:hAnsi="Calibri"/>
              </w:rPr>
              <w:t xml:space="preserve">Activity topic: </w:t>
            </w:r>
            <w:r w:rsidR="00B41966">
              <w:rPr>
                <w:rFonts w:ascii="Calibri" w:hAnsi="Calibri"/>
              </w:rPr>
              <w:t xml:space="preserve">Recall patients with a diagnosis of Diabetes Mellitus Type 2 with no HbA1c </w:t>
            </w:r>
            <w:r w:rsidR="004705C8">
              <w:rPr>
                <w:rFonts w:ascii="Calibri" w:hAnsi="Calibri"/>
              </w:rPr>
              <w:t xml:space="preserve">measurement </w:t>
            </w:r>
            <w:r w:rsidR="00B41966">
              <w:rPr>
                <w:rFonts w:ascii="Calibri" w:hAnsi="Calibri"/>
              </w:rPr>
              <w:t>recorded in the past 12 months</w:t>
            </w:r>
            <w:r w:rsidR="009B0916">
              <w:rPr>
                <w:rFonts w:ascii="Calibri" w:hAnsi="Calibri"/>
              </w:rPr>
              <w:t xml:space="preserve"> to ensure pathology is performed. </w:t>
            </w:r>
          </w:p>
        </w:tc>
      </w:tr>
      <w:tr w:rsidR="00CF051E" w:rsidRPr="005C4E2A" w:rsidTr="00823285">
        <w:tc>
          <w:tcPr>
            <w:tcW w:w="10206" w:type="dxa"/>
            <w:gridSpan w:val="6"/>
            <w:shd w:val="clear" w:color="auto" w:fill="auto"/>
          </w:tcPr>
          <w:p w:rsidR="00CF051E" w:rsidRPr="00980024" w:rsidRDefault="005200A0" w:rsidP="00EC59E0">
            <w:pPr>
              <w:rPr>
                <w:rFonts w:ascii="Calibri" w:hAnsi="Calibri"/>
                <w:szCs w:val="22"/>
              </w:rPr>
            </w:pPr>
            <w:r>
              <w:rPr>
                <w:rFonts w:ascii="Calibri" w:hAnsi="Calibri"/>
                <w:szCs w:val="22"/>
              </w:rPr>
              <w:t>Diabetes Management</w:t>
            </w:r>
            <w:r w:rsidR="00980024" w:rsidRPr="00980024">
              <w:rPr>
                <w:rFonts w:ascii="Calibri" w:hAnsi="Calibri"/>
                <w:szCs w:val="22"/>
              </w:rPr>
              <w:t xml:space="preserve"> </w:t>
            </w:r>
            <w:r w:rsidR="00CF051E" w:rsidRPr="00980024">
              <w:rPr>
                <w:rFonts w:ascii="Calibri" w:hAnsi="Calibri"/>
                <w:szCs w:val="22"/>
              </w:rPr>
              <w:t xml:space="preserve"> </w:t>
            </w:r>
          </w:p>
        </w:tc>
      </w:tr>
      <w:tr w:rsidR="00CF051E" w:rsidRPr="005C4E2A" w:rsidTr="00823285">
        <w:tc>
          <w:tcPr>
            <w:tcW w:w="2465" w:type="dxa"/>
            <w:gridSpan w:val="2"/>
            <w:shd w:val="clear" w:color="auto" w:fill="D9D9D9"/>
          </w:tcPr>
          <w:p w:rsidR="00CF051E" w:rsidRPr="005C4E2A" w:rsidRDefault="00CF051E" w:rsidP="005C7F03">
            <w:pPr>
              <w:jc w:val="center"/>
              <w:rPr>
                <w:rFonts w:ascii="Calibri" w:hAnsi="Calibri"/>
              </w:rPr>
            </w:pPr>
            <w:r w:rsidRPr="005C4E2A">
              <w:rPr>
                <w:rFonts w:ascii="Calibri" w:hAnsi="Calibri"/>
              </w:rPr>
              <w:t>Improvement Activity Start Date</w:t>
            </w:r>
          </w:p>
        </w:tc>
        <w:tc>
          <w:tcPr>
            <w:tcW w:w="2637" w:type="dxa"/>
            <w:shd w:val="clear" w:color="auto" w:fill="D9D9D9"/>
          </w:tcPr>
          <w:p w:rsidR="00CF051E" w:rsidRPr="005C4E2A" w:rsidRDefault="00CF051E" w:rsidP="005C7F03">
            <w:pPr>
              <w:jc w:val="center"/>
              <w:rPr>
                <w:rFonts w:ascii="Calibri" w:hAnsi="Calibri"/>
              </w:rPr>
            </w:pPr>
            <w:r w:rsidRPr="005C4E2A">
              <w:rPr>
                <w:rFonts w:ascii="Calibri" w:hAnsi="Calibri"/>
              </w:rPr>
              <w:t>Improvement Activity Completion Date</w:t>
            </w:r>
          </w:p>
        </w:tc>
        <w:tc>
          <w:tcPr>
            <w:tcW w:w="5104" w:type="dxa"/>
            <w:gridSpan w:val="3"/>
            <w:shd w:val="clear" w:color="auto" w:fill="D9D9D9"/>
          </w:tcPr>
          <w:p w:rsidR="00CF051E" w:rsidRPr="005C4E2A" w:rsidRDefault="00CF051E" w:rsidP="005C7F03">
            <w:pPr>
              <w:jc w:val="center"/>
              <w:rPr>
                <w:rFonts w:ascii="Calibri" w:hAnsi="Calibri"/>
              </w:rPr>
            </w:pPr>
            <w:r w:rsidRPr="005C4E2A">
              <w:rPr>
                <w:rFonts w:ascii="Calibri" w:hAnsi="Calibri"/>
              </w:rPr>
              <w:t>PIP QI Quarter Record</w:t>
            </w:r>
          </w:p>
        </w:tc>
      </w:tr>
      <w:tr w:rsidR="00CF051E" w:rsidRPr="005C4E2A" w:rsidTr="00823285">
        <w:trPr>
          <w:trHeight w:val="295"/>
        </w:trPr>
        <w:tc>
          <w:tcPr>
            <w:tcW w:w="2465" w:type="dxa"/>
            <w:gridSpan w:val="2"/>
            <w:vMerge w:val="restart"/>
            <w:shd w:val="clear" w:color="auto" w:fill="FFFFFF" w:themeFill="background1"/>
          </w:tcPr>
          <w:p w:rsidR="00CF051E" w:rsidRPr="005C4E2A" w:rsidRDefault="00CF051E" w:rsidP="005C7F03">
            <w:pPr>
              <w:jc w:val="center"/>
              <w:rPr>
                <w:rFonts w:ascii="Calibri" w:hAnsi="Calibri"/>
              </w:rPr>
            </w:pPr>
          </w:p>
        </w:tc>
        <w:tc>
          <w:tcPr>
            <w:tcW w:w="2637" w:type="dxa"/>
            <w:vMerge w:val="restart"/>
            <w:shd w:val="clear" w:color="auto" w:fill="FFFFFF" w:themeFill="background1"/>
          </w:tcPr>
          <w:p w:rsidR="00CF051E" w:rsidRPr="005C4E2A" w:rsidRDefault="00CF051E" w:rsidP="005C7F03">
            <w:pPr>
              <w:jc w:val="center"/>
              <w:rPr>
                <w:rFonts w:ascii="Calibri" w:hAnsi="Calibri"/>
              </w:rPr>
            </w:pPr>
          </w:p>
        </w:tc>
        <w:tc>
          <w:tcPr>
            <w:tcW w:w="1561"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Select Quarter</w:t>
            </w:r>
          </w:p>
        </w:tc>
        <w:tc>
          <w:tcPr>
            <w:tcW w:w="1275"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w:t>
            </w:r>
          </w:p>
        </w:tc>
        <w:tc>
          <w:tcPr>
            <w:tcW w:w="2268" w:type="dxa"/>
            <w:shd w:val="clear" w:color="auto" w:fill="1F4E79"/>
          </w:tcPr>
          <w:p w:rsidR="00CF051E" w:rsidRPr="005C4E2A" w:rsidRDefault="00CF051E" w:rsidP="005C7F03">
            <w:pPr>
              <w:rPr>
                <w:rFonts w:ascii="Calibri" w:hAnsi="Calibri"/>
                <w:color w:val="FFFFFF" w:themeColor="background1"/>
              </w:rPr>
            </w:pPr>
            <w:r w:rsidRPr="005C4E2A">
              <w:rPr>
                <w:rFonts w:ascii="Calibri" w:hAnsi="Calibri"/>
                <w:color w:val="FFFFFF" w:themeColor="background1"/>
              </w:rPr>
              <w:t>PIP Quarterly Period</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Q1</w:t>
            </w:r>
          </w:p>
        </w:tc>
        <w:tc>
          <w:tcPr>
            <w:tcW w:w="2268" w:type="dxa"/>
          </w:tcPr>
          <w:p w:rsidR="00CF051E" w:rsidRPr="005C4E2A" w:rsidRDefault="00CF051E" w:rsidP="005C7F03">
            <w:pPr>
              <w:rPr>
                <w:rFonts w:ascii="Calibri" w:hAnsi="Calibri"/>
              </w:rPr>
            </w:pPr>
            <w:r w:rsidRPr="005C4E2A">
              <w:rPr>
                <w:rFonts w:ascii="Calibri" w:hAnsi="Calibri"/>
              </w:rPr>
              <w:t>November to January</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Q2</w:t>
            </w:r>
          </w:p>
        </w:tc>
        <w:tc>
          <w:tcPr>
            <w:tcW w:w="2268" w:type="dxa"/>
          </w:tcPr>
          <w:p w:rsidR="00CF051E" w:rsidRPr="005C4E2A" w:rsidRDefault="00CF051E" w:rsidP="005C7F03">
            <w:pPr>
              <w:rPr>
                <w:rFonts w:ascii="Calibri" w:hAnsi="Calibri"/>
              </w:rPr>
            </w:pPr>
            <w:r w:rsidRPr="005C4E2A">
              <w:rPr>
                <w:rFonts w:ascii="Calibri" w:hAnsi="Calibri"/>
              </w:rPr>
              <w:t>February to April</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Q3</w:t>
            </w:r>
          </w:p>
        </w:tc>
        <w:tc>
          <w:tcPr>
            <w:tcW w:w="2268" w:type="dxa"/>
          </w:tcPr>
          <w:p w:rsidR="00CF051E" w:rsidRPr="005C4E2A" w:rsidRDefault="00CF051E" w:rsidP="005C7F03">
            <w:pPr>
              <w:rPr>
                <w:rFonts w:ascii="Calibri" w:hAnsi="Calibri"/>
              </w:rPr>
            </w:pPr>
            <w:r w:rsidRPr="005C4E2A">
              <w:rPr>
                <w:rFonts w:ascii="Calibri" w:hAnsi="Calibri"/>
              </w:rPr>
              <w:t>May to July</w:t>
            </w:r>
          </w:p>
        </w:tc>
      </w:tr>
      <w:tr w:rsidR="00CF051E" w:rsidRPr="005C4E2A" w:rsidTr="00823285">
        <w:trPr>
          <w:trHeight w:val="20"/>
        </w:trPr>
        <w:tc>
          <w:tcPr>
            <w:tcW w:w="2465" w:type="dxa"/>
            <w:gridSpan w:val="2"/>
            <w:vMerge/>
            <w:shd w:val="clear" w:color="auto" w:fill="FFFFFF" w:themeFill="background1"/>
          </w:tcPr>
          <w:p w:rsidR="00CF051E" w:rsidRPr="005C4E2A" w:rsidRDefault="00CF051E" w:rsidP="005C7F03">
            <w:pPr>
              <w:jc w:val="center"/>
              <w:rPr>
                <w:rFonts w:ascii="Calibri" w:hAnsi="Calibri"/>
              </w:rPr>
            </w:pPr>
          </w:p>
        </w:tc>
        <w:tc>
          <w:tcPr>
            <w:tcW w:w="2637" w:type="dxa"/>
            <w:vMerge/>
            <w:shd w:val="clear" w:color="auto" w:fill="FFFFFF" w:themeFill="background1"/>
          </w:tcPr>
          <w:p w:rsidR="00CF051E" w:rsidRPr="005C4E2A" w:rsidRDefault="00CF051E" w:rsidP="005C7F03">
            <w:pPr>
              <w:jc w:val="center"/>
              <w:rPr>
                <w:rFonts w:ascii="Calibri" w:hAnsi="Calibri"/>
              </w:rPr>
            </w:pPr>
          </w:p>
        </w:tc>
        <w:tc>
          <w:tcPr>
            <w:tcW w:w="1561" w:type="dxa"/>
            <w:shd w:val="clear" w:color="auto" w:fill="FFFFFF" w:themeFill="background1"/>
          </w:tcPr>
          <w:p w:rsidR="00CF051E" w:rsidRPr="005C4E2A" w:rsidRDefault="00CF051E" w:rsidP="005C7F03">
            <w:pPr>
              <w:jc w:val="center"/>
              <w:rPr>
                <w:rFonts w:ascii="Calibri" w:hAnsi="Calibri"/>
              </w:rPr>
            </w:pPr>
          </w:p>
        </w:tc>
        <w:tc>
          <w:tcPr>
            <w:tcW w:w="1275" w:type="dxa"/>
          </w:tcPr>
          <w:p w:rsidR="00CF051E" w:rsidRPr="005C4E2A" w:rsidRDefault="00CF051E" w:rsidP="005C7F03">
            <w:pPr>
              <w:rPr>
                <w:rFonts w:ascii="Calibri" w:hAnsi="Calibri"/>
              </w:rPr>
            </w:pPr>
            <w:r w:rsidRPr="005C4E2A">
              <w:rPr>
                <w:rFonts w:ascii="Calibri" w:hAnsi="Calibri"/>
              </w:rPr>
              <w:t>Q4</w:t>
            </w:r>
          </w:p>
        </w:tc>
        <w:tc>
          <w:tcPr>
            <w:tcW w:w="2268" w:type="dxa"/>
          </w:tcPr>
          <w:p w:rsidR="00CF051E" w:rsidRPr="005C4E2A" w:rsidRDefault="00CF051E" w:rsidP="005C7F03">
            <w:pPr>
              <w:rPr>
                <w:rFonts w:ascii="Calibri" w:hAnsi="Calibri"/>
              </w:rPr>
            </w:pPr>
            <w:r w:rsidRPr="005C4E2A">
              <w:rPr>
                <w:rFonts w:ascii="Calibri" w:hAnsi="Calibri"/>
              </w:rPr>
              <w:t>August to October</w:t>
            </w:r>
          </w:p>
        </w:tc>
      </w:tr>
      <w:tr w:rsidR="00CF051E" w:rsidTr="00823285">
        <w:tblPrEx>
          <w:tblLook w:val="0000" w:firstRow="0" w:lastRow="0" w:firstColumn="0" w:lastColumn="0" w:noHBand="0" w:noVBand="0"/>
        </w:tblPrEx>
        <w:trPr>
          <w:trHeight w:val="239"/>
        </w:trPr>
        <w:tc>
          <w:tcPr>
            <w:tcW w:w="10206" w:type="dxa"/>
            <w:gridSpan w:val="6"/>
            <w:shd w:val="clear" w:color="auto" w:fill="D9D9D9"/>
          </w:tcPr>
          <w:p w:rsidR="00CF051E" w:rsidRDefault="00CF051E" w:rsidP="005C7F03">
            <w:pPr>
              <w:rPr>
                <w:rFonts w:ascii="Calibri" w:eastAsia="Times New Roman" w:hAnsi="Calibri" w:cs="Candara"/>
              </w:rPr>
            </w:pPr>
            <w:r>
              <w:rPr>
                <w:rFonts w:ascii="Calibri" w:eastAsia="Times New Roman" w:hAnsi="Calibri" w:cs="Candara"/>
              </w:rPr>
              <w:t>Identify the lead team at your practice who will be responsible to drive this quality improvement work</w:t>
            </w:r>
          </w:p>
        </w:tc>
      </w:tr>
      <w:tr w:rsidR="00CF051E" w:rsidTr="00823285">
        <w:tblPrEx>
          <w:tblLook w:val="0000" w:firstRow="0" w:lastRow="0" w:firstColumn="0" w:lastColumn="0" w:noHBand="0" w:noVBand="0"/>
        </w:tblPrEx>
        <w:trPr>
          <w:trHeight w:val="243"/>
        </w:trPr>
        <w:tc>
          <w:tcPr>
            <w:tcW w:w="2435" w:type="dxa"/>
            <w:shd w:val="clear" w:color="auto" w:fill="F2F2F2" w:themeFill="background1" w:themeFillShade="F2"/>
          </w:tcPr>
          <w:p w:rsidR="00CF051E" w:rsidRDefault="00CF051E" w:rsidP="005C7F03">
            <w:pPr>
              <w:rPr>
                <w:rFonts w:ascii="Calibri" w:eastAsia="Times New Roman" w:hAnsi="Calibri" w:cs="Candara"/>
              </w:rPr>
            </w:pPr>
            <w:r>
              <w:rPr>
                <w:rFonts w:ascii="Calibri" w:eastAsia="Times New Roman" w:hAnsi="Calibri" w:cs="Candara"/>
              </w:rPr>
              <w:t>Name</w:t>
            </w:r>
          </w:p>
        </w:tc>
        <w:tc>
          <w:tcPr>
            <w:tcW w:w="7771" w:type="dxa"/>
            <w:gridSpan w:val="5"/>
            <w:shd w:val="clear" w:color="auto" w:fill="F2F2F2" w:themeFill="background1" w:themeFillShade="F2"/>
          </w:tcPr>
          <w:p w:rsidR="00CF051E" w:rsidRDefault="00CF051E" w:rsidP="005C7F03">
            <w:pPr>
              <w:rPr>
                <w:rFonts w:ascii="Calibri" w:eastAsia="Times New Roman" w:hAnsi="Calibri" w:cs="Candara"/>
              </w:rPr>
            </w:pPr>
            <w:r>
              <w:rPr>
                <w:rFonts w:ascii="Calibri" w:eastAsia="Times New Roman" w:hAnsi="Calibri" w:cs="Candara"/>
              </w:rPr>
              <w:t>Role/Responsibility</w:t>
            </w:r>
          </w:p>
        </w:tc>
      </w:tr>
      <w:tr w:rsidR="00CF051E" w:rsidTr="00823285">
        <w:tblPrEx>
          <w:tblLook w:val="0000" w:firstRow="0" w:lastRow="0" w:firstColumn="0" w:lastColumn="0" w:noHBand="0" w:noVBand="0"/>
        </w:tblPrEx>
        <w:trPr>
          <w:trHeight w:val="243"/>
        </w:trPr>
        <w:tc>
          <w:tcPr>
            <w:tcW w:w="2435" w:type="dxa"/>
          </w:tcPr>
          <w:p w:rsidR="00CF051E" w:rsidRDefault="00CF051E" w:rsidP="005C7F03">
            <w:pPr>
              <w:rPr>
                <w:rFonts w:ascii="Calibri" w:eastAsia="Times New Roman" w:hAnsi="Calibri" w:cs="Candara"/>
              </w:rPr>
            </w:pPr>
          </w:p>
        </w:tc>
        <w:tc>
          <w:tcPr>
            <w:tcW w:w="7771" w:type="dxa"/>
            <w:gridSpan w:val="5"/>
          </w:tcPr>
          <w:p w:rsidR="00CF051E" w:rsidRDefault="00CF051E" w:rsidP="005C7F03">
            <w:pPr>
              <w:rPr>
                <w:rFonts w:ascii="Calibri" w:eastAsia="Times New Roman" w:hAnsi="Calibri" w:cs="Candara"/>
              </w:rPr>
            </w:pPr>
          </w:p>
        </w:tc>
      </w:tr>
      <w:tr w:rsidR="00CF051E" w:rsidTr="00823285">
        <w:tblPrEx>
          <w:tblLook w:val="0000" w:firstRow="0" w:lastRow="0" w:firstColumn="0" w:lastColumn="0" w:noHBand="0" w:noVBand="0"/>
        </w:tblPrEx>
        <w:trPr>
          <w:trHeight w:val="243"/>
        </w:trPr>
        <w:tc>
          <w:tcPr>
            <w:tcW w:w="2435" w:type="dxa"/>
          </w:tcPr>
          <w:p w:rsidR="00CF051E" w:rsidRDefault="00CF051E" w:rsidP="005C7F03">
            <w:pPr>
              <w:rPr>
                <w:rFonts w:ascii="Calibri" w:eastAsia="Times New Roman" w:hAnsi="Calibri" w:cs="Candara"/>
              </w:rPr>
            </w:pPr>
          </w:p>
        </w:tc>
        <w:tc>
          <w:tcPr>
            <w:tcW w:w="7771" w:type="dxa"/>
            <w:gridSpan w:val="5"/>
          </w:tcPr>
          <w:p w:rsidR="00CF051E" w:rsidRDefault="00CF051E" w:rsidP="005C7F03">
            <w:pPr>
              <w:rPr>
                <w:rFonts w:ascii="Calibri" w:eastAsia="Times New Roman" w:hAnsi="Calibri" w:cs="Candara"/>
              </w:rPr>
            </w:pPr>
          </w:p>
        </w:tc>
      </w:tr>
    </w:tbl>
    <w:p w:rsidR="00CF051E" w:rsidRPr="00214933" w:rsidRDefault="00CF051E" w:rsidP="00823285">
      <w:pPr>
        <w:spacing w:after="0"/>
        <w:rPr>
          <w:rFonts w:ascii="Calibri" w:hAnsi="Calibri"/>
          <w:color w:val="003E6A"/>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F051E" w:rsidRPr="005C4E2A" w:rsidTr="00892996">
        <w:tc>
          <w:tcPr>
            <w:tcW w:w="10348" w:type="dxa"/>
            <w:shd w:val="clear" w:color="auto" w:fill="1F4E7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Goal: </w:t>
            </w:r>
            <w:r w:rsidRPr="005C4E2A">
              <w:rPr>
                <w:rFonts w:ascii="Calibri" w:eastAsia="Candara" w:hAnsi="Calibri" w:cs="Calibri-Bold"/>
                <w:bCs/>
                <w:color w:val="FFFFFF" w:themeColor="background1"/>
                <w:sz w:val="28"/>
                <w:szCs w:val="28"/>
                <w:lang w:val="en-GB"/>
              </w:rPr>
              <w:t>What are you trying to accomplish?</w:t>
            </w:r>
          </w:p>
        </w:tc>
      </w:tr>
      <w:tr w:rsidR="00CF051E" w:rsidRPr="005C4E2A" w:rsidTr="00892996">
        <w:tc>
          <w:tcPr>
            <w:tcW w:w="10348" w:type="dxa"/>
            <w:shd w:val="clear" w:color="auto" w:fill="D9D9D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Tip:</w:t>
            </w:r>
            <w:r w:rsidRPr="005C4E2A">
              <w:rPr>
                <w:rFonts w:ascii="Calibri" w:eastAsia="Candara" w:hAnsi="Calibri" w:cs="Calibri-Bold"/>
                <w:bCs/>
                <w:lang w:val="en-GB"/>
              </w:rPr>
              <w:t xml:space="preserve"> Create a </w:t>
            </w:r>
            <w:r w:rsidRPr="005C4E2A">
              <w:rPr>
                <w:rFonts w:ascii="Calibri" w:eastAsia="Candara" w:hAnsi="Calibri" w:cs="Calibri-Bold"/>
                <w:b/>
                <w:bCs/>
                <w:lang w:val="en-GB"/>
              </w:rPr>
              <w:t>SMART</w:t>
            </w:r>
            <w:r w:rsidRPr="005C4E2A">
              <w:rPr>
                <w:rFonts w:ascii="Calibri" w:eastAsia="Candara" w:hAnsi="Calibri" w:cs="Calibri-Bold"/>
                <w:bCs/>
                <w:lang w:val="en-GB"/>
              </w:rPr>
              <w:t xml:space="preserve"> goal (Simple, Measurable, Achievable, Realistic and Timely). What do you want to achieve and by what date? </w:t>
            </w:r>
          </w:p>
        </w:tc>
      </w:tr>
      <w:tr w:rsidR="00CF051E" w:rsidRPr="00C33AFC" w:rsidTr="00892996">
        <w:tc>
          <w:tcPr>
            <w:tcW w:w="10348" w:type="dxa"/>
            <w:shd w:val="clear" w:color="auto" w:fill="auto"/>
          </w:tcPr>
          <w:p w:rsidR="00420B4B" w:rsidRPr="00EC59E0" w:rsidRDefault="00FD22B3" w:rsidP="001D7838">
            <w:pPr>
              <w:spacing w:after="0"/>
              <w:rPr>
                <w:rFonts w:ascii="Calibri" w:eastAsia="Calibri" w:hAnsi="Calibri" w:cs="Calibri"/>
                <w:noProof/>
                <w:szCs w:val="22"/>
              </w:rPr>
            </w:pPr>
            <w:r>
              <w:rPr>
                <w:rFonts w:ascii="Calibri" w:eastAsia="Times New Roman" w:hAnsi="Calibri" w:cs="Calibri"/>
                <w:szCs w:val="22"/>
                <w:lang w:eastAsia="en-AU"/>
              </w:rPr>
              <w:t xml:space="preserve">To increase </w:t>
            </w:r>
            <w:r w:rsidRPr="00420B4B">
              <w:rPr>
                <w:rFonts w:ascii="Calibri" w:eastAsia="Times New Roman" w:hAnsi="Calibri" w:cs="Calibri"/>
                <w:szCs w:val="22"/>
                <w:lang w:eastAsia="en-AU"/>
              </w:rPr>
              <w:t xml:space="preserve">the number of </w:t>
            </w:r>
            <w:r w:rsidR="00B41966">
              <w:rPr>
                <w:rFonts w:ascii="Calibri" w:eastAsia="Times New Roman" w:hAnsi="Calibri" w:cs="Calibri"/>
                <w:szCs w:val="22"/>
                <w:lang w:eastAsia="en-AU"/>
              </w:rPr>
              <w:t xml:space="preserve">RACGP </w:t>
            </w:r>
            <w:r>
              <w:rPr>
                <w:rFonts w:ascii="Calibri" w:eastAsia="Times New Roman" w:hAnsi="Calibri" w:cs="Calibri"/>
                <w:szCs w:val="22"/>
                <w:lang w:eastAsia="en-AU"/>
              </w:rPr>
              <w:t xml:space="preserve">active </w:t>
            </w:r>
            <w:r w:rsidR="0049701C">
              <w:rPr>
                <w:rFonts w:ascii="Calibri" w:eastAsia="Times New Roman" w:hAnsi="Calibri" w:cs="Calibri"/>
                <w:szCs w:val="22"/>
                <w:lang w:eastAsia="en-AU"/>
              </w:rPr>
              <w:t>patients w</w:t>
            </w:r>
            <w:r w:rsidR="00B41966">
              <w:rPr>
                <w:rFonts w:ascii="Calibri" w:eastAsia="Times New Roman" w:hAnsi="Calibri" w:cs="Calibri"/>
                <w:szCs w:val="22"/>
                <w:lang w:eastAsia="en-AU"/>
              </w:rPr>
              <w:t xml:space="preserve">ith Diabetes Mellitus Type 2 who have had </w:t>
            </w:r>
            <w:r w:rsidR="004705C8">
              <w:rPr>
                <w:rFonts w:ascii="Calibri" w:eastAsia="Times New Roman" w:hAnsi="Calibri" w:cs="Calibri"/>
                <w:szCs w:val="22"/>
                <w:lang w:eastAsia="en-AU"/>
              </w:rPr>
              <w:t>an</w:t>
            </w:r>
            <w:r w:rsidR="00B41966">
              <w:rPr>
                <w:rFonts w:ascii="Calibri" w:eastAsia="Times New Roman" w:hAnsi="Calibri" w:cs="Calibri"/>
                <w:szCs w:val="22"/>
                <w:lang w:eastAsia="en-AU"/>
              </w:rPr>
              <w:t xml:space="preserve"> HbA1c </w:t>
            </w:r>
            <w:r w:rsidR="004705C8">
              <w:rPr>
                <w:rFonts w:ascii="Calibri" w:eastAsia="Times New Roman" w:hAnsi="Calibri" w:cs="Calibri"/>
                <w:szCs w:val="22"/>
                <w:lang w:eastAsia="en-AU"/>
              </w:rPr>
              <w:t xml:space="preserve">measurement </w:t>
            </w:r>
            <w:r w:rsidR="001D7838">
              <w:rPr>
                <w:rFonts w:ascii="Calibri" w:eastAsia="Times New Roman" w:hAnsi="Calibri" w:cs="Calibri"/>
                <w:szCs w:val="22"/>
                <w:lang w:eastAsia="en-AU"/>
              </w:rPr>
              <w:t>recorded</w:t>
            </w:r>
            <w:r w:rsidR="00B41966">
              <w:rPr>
                <w:rFonts w:ascii="Calibri" w:eastAsia="Times New Roman" w:hAnsi="Calibri" w:cs="Calibri"/>
                <w:szCs w:val="22"/>
                <w:lang w:eastAsia="en-AU"/>
              </w:rPr>
              <w:t xml:space="preserve"> in the last 12 months </w:t>
            </w:r>
            <w:r w:rsidR="009B0916">
              <w:rPr>
                <w:rFonts w:ascii="Calibri" w:eastAsia="Times New Roman" w:hAnsi="Calibri" w:cs="Calibri"/>
                <w:szCs w:val="22"/>
                <w:lang w:eastAsia="en-AU"/>
              </w:rPr>
              <w:t>w</w:t>
            </w:r>
            <w:r w:rsidR="009B0916" w:rsidRPr="00EC59E0">
              <w:rPr>
                <w:rFonts w:ascii="Calibri" w:eastAsia="Calibri" w:hAnsi="Calibri" w:cs="Calibri"/>
                <w:noProof/>
                <w:szCs w:val="22"/>
              </w:rPr>
              <w:t xml:space="preserve">ithin </w:t>
            </w:r>
            <w:r w:rsidR="009B0916">
              <w:rPr>
                <w:rFonts w:ascii="Calibri" w:eastAsia="Calibri" w:hAnsi="Calibri" w:cs="Calibri"/>
                <w:noProof/>
                <w:szCs w:val="22"/>
              </w:rPr>
              <w:t xml:space="preserve">3 </w:t>
            </w:r>
            <w:r w:rsidR="00D71621">
              <w:rPr>
                <w:rFonts w:ascii="Calibri" w:eastAsia="Calibri" w:hAnsi="Calibri" w:cs="Calibri"/>
                <w:noProof/>
                <w:szCs w:val="22"/>
              </w:rPr>
              <w:t>months by 20%.</w:t>
            </w:r>
          </w:p>
        </w:tc>
      </w:tr>
    </w:tbl>
    <w:p w:rsidR="00CF051E" w:rsidRPr="006A7AC8" w:rsidRDefault="00CF051E" w:rsidP="00CF051E">
      <w:pPr>
        <w:spacing w:after="0" w:line="240" w:lineRule="auto"/>
        <w:rPr>
          <w:rFonts w:ascii="Calibri" w:eastAsia="Times New Roman" w:hAnsi="Calibri" w:cs="Candar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675"/>
        <w:gridCol w:w="984"/>
        <w:gridCol w:w="859"/>
        <w:gridCol w:w="859"/>
        <w:gridCol w:w="859"/>
        <w:gridCol w:w="859"/>
        <w:gridCol w:w="859"/>
        <w:gridCol w:w="992"/>
      </w:tblGrid>
      <w:tr w:rsidR="00CF051E" w:rsidRPr="005C4E2A" w:rsidTr="00892996">
        <w:tc>
          <w:tcPr>
            <w:tcW w:w="10348" w:type="dxa"/>
            <w:gridSpan w:val="10"/>
            <w:shd w:val="clear" w:color="auto" w:fill="1F4E7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color w:val="FFFFFF"/>
                <w:sz w:val="28"/>
                <w:szCs w:val="28"/>
                <w:lang w:val="en-GB"/>
              </w:rPr>
            </w:pPr>
            <w:r w:rsidRPr="005C4E2A">
              <w:rPr>
                <w:rFonts w:ascii="Calibri" w:eastAsia="Candara" w:hAnsi="Calibri" w:cs="Calibri-Bold"/>
                <w:bCs/>
                <w:color w:val="FFFFFF"/>
                <w:sz w:val="28"/>
                <w:szCs w:val="28"/>
                <w:lang w:val="en-GB"/>
              </w:rPr>
              <w:t xml:space="preserve">Measure: What data will you use to </w:t>
            </w:r>
            <w:r w:rsidRPr="005C4E2A">
              <w:rPr>
                <w:rFonts w:ascii="Calibri" w:eastAsia="Candara" w:hAnsi="Calibri" w:cs="Calibri-Bold"/>
                <w:bCs/>
                <w:color w:val="FFFFFF" w:themeColor="background1"/>
                <w:sz w:val="28"/>
                <w:szCs w:val="28"/>
                <w:lang w:val="en-GB"/>
              </w:rPr>
              <w:t>track your improvement journey?</w:t>
            </w:r>
          </w:p>
        </w:tc>
      </w:tr>
      <w:tr w:rsidR="00CF051E" w:rsidRPr="005C4E2A" w:rsidTr="00892996">
        <w:tc>
          <w:tcPr>
            <w:tcW w:w="10348" w:type="dxa"/>
            <w:gridSpan w:val="10"/>
            <w:shd w:val="clear" w:color="auto" w:fill="D9D9D9"/>
          </w:tcPr>
          <w:p w:rsidR="00CF051E" w:rsidRPr="005C4E2A" w:rsidRDefault="00CF051E" w:rsidP="005C7F03">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Tip:</w:t>
            </w:r>
            <w:r w:rsidRPr="005C4E2A">
              <w:rPr>
                <w:rFonts w:ascii="Calibri" w:eastAsia="Candara" w:hAnsi="Calibri" w:cs="Calibri-Bold"/>
                <w:bCs/>
                <w:lang w:val="en-GB"/>
              </w:rPr>
              <w:t xml:space="preserve"> </w:t>
            </w:r>
            <w:r w:rsidRPr="005C4E2A">
              <w:rPr>
                <w:rFonts w:ascii="Calibri" w:eastAsia="STKaiti" w:hAnsi="Calibri" w:cs="Tahoma"/>
                <w:spacing w:val="-10"/>
                <w:kern w:val="28"/>
                <w:lang w:val="en-US" w:eastAsia="ja-JP"/>
              </w:rPr>
              <w:t>Use this spreadsheet to capture your data to track your improvement journey. It is important to capture your baseline data before you start any improvement activity.</w:t>
            </w:r>
          </w:p>
        </w:tc>
      </w:tr>
      <w:tr w:rsidR="00CF051E" w:rsidRPr="005C4E2A" w:rsidTr="00892996">
        <w:tc>
          <w:tcPr>
            <w:tcW w:w="10348" w:type="dxa"/>
            <w:gridSpan w:val="10"/>
            <w:shd w:val="clear" w:color="auto" w:fill="FFFFFF" w:themeFill="background1"/>
          </w:tcPr>
          <w:p w:rsidR="00980024" w:rsidRPr="00C33AFC" w:rsidRDefault="00CF051E" w:rsidP="00B41966">
            <w:pPr>
              <w:tabs>
                <w:tab w:val="left" w:pos="284"/>
                <w:tab w:val="left" w:pos="567"/>
                <w:tab w:val="left" w:pos="851"/>
                <w:tab w:val="left" w:pos="1134"/>
              </w:tabs>
              <w:suppressAutoHyphens/>
              <w:spacing w:after="0" w:line="240" w:lineRule="auto"/>
              <w:rPr>
                <w:rFonts w:ascii="Calibri" w:eastAsia="Candara" w:hAnsi="Calibri" w:cs="Calibri-Bold"/>
                <w:bCs/>
                <w:lang w:val="en-GB"/>
              </w:rPr>
            </w:pPr>
            <w:r w:rsidRPr="005C4E2A">
              <w:rPr>
                <w:rFonts w:ascii="Calibri" w:eastAsia="Candara" w:hAnsi="Calibri" w:cs="Calibri-Bold"/>
                <w:b/>
                <w:bCs/>
                <w:lang w:val="en-GB"/>
              </w:rPr>
              <w:t>Data report/source used:</w:t>
            </w:r>
            <w:r>
              <w:rPr>
                <w:rFonts w:ascii="Calibri" w:eastAsia="Candara" w:hAnsi="Calibri" w:cs="Calibri-Bold"/>
                <w:bCs/>
                <w:lang w:val="en-GB"/>
              </w:rPr>
              <w:t xml:space="preserve"> </w:t>
            </w:r>
            <w:r w:rsidR="00892996">
              <w:rPr>
                <w:rFonts w:ascii="Calibri" w:eastAsia="Candara" w:hAnsi="Calibri" w:cs="Calibri-Bold"/>
                <w:bCs/>
                <w:lang w:val="en-GB"/>
              </w:rPr>
              <w:t xml:space="preserve">POLAR </w:t>
            </w:r>
          </w:p>
        </w:tc>
      </w:tr>
      <w:tr w:rsidR="00214933" w:rsidRPr="005C4E2A" w:rsidTr="00892996">
        <w:tc>
          <w:tcPr>
            <w:tcW w:w="2410" w:type="dxa"/>
            <w:vMerge w:val="restart"/>
            <w:shd w:val="clear" w:color="auto" w:fill="D9D9D9" w:themeFill="background1" w:themeFillShade="D9"/>
            <w:vAlign w:val="center"/>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Measure/Data </w:t>
            </w:r>
          </w:p>
        </w:tc>
        <w:tc>
          <w:tcPr>
            <w:tcW w:w="992"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Practice </w:t>
            </w:r>
          </w:p>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Target</w:t>
            </w:r>
          </w:p>
        </w:tc>
        <w:tc>
          <w:tcPr>
            <w:tcW w:w="675"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Date </w:t>
            </w:r>
          </w:p>
        </w:tc>
        <w:tc>
          <w:tcPr>
            <w:tcW w:w="984" w:type="dxa"/>
            <w:vMerge w:val="restart"/>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Baseline </w:t>
            </w:r>
          </w:p>
          <w:p w:rsidR="00CF051E"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 xml:space="preserve">Data </w:t>
            </w:r>
          </w:p>
          <w:p w:rsidR="00892996" w:rsidRPr="005C4E2A" w:rsidRDefault="00892996" w:rsidP="005C7F03">
            <w:pPr>
              <w:spacing w:after="0" w:line="240" w:lineRule="auto"/>
              <w:jc w:val="center"/>
              <w:rPr>
                <w:rFonts w:ascii="Calibri" w:eastAsia="STKaiti" w:hAnsi="Calibri" w:cs="Calibri"/>
                <w:b/>
                <w:lang w:val="en-US" w:eastAsia="ja-JP"/>
              </w:rPr>
            </w:pPr>
            <w:r>
              <w:rPr>
                <w:rFonts w:ascii="Calibri" w:eastAsia="STKaiti" w:hAnsi="Calibri" w:cs="Calibri"/>
                <w:b/>
                <w:lang w:val="en-US" w:eastAsia="ja-JP"/>
              </w:rPr>
              <w:t>May 2020</w:t>
            </w:r>
          </w:p>
        </w:tc>
        <w:tc>
          <w:tcPr>
            <w:tcW w:w="5287" w:type="dxa"/>
            <w:gridSpan w:val="6"/>
            <w:shd w:val="clear" w:color="auto" w:fill="D8DADC"/>
            <w:vAlign w:val="center"/>
          </w:tcPr>
          <w:p w:rsidR="00CF051E" w:rsidRPr="005C4E2A" w:rsidRDefault="00CF051E" w:rsidP="005C7F03">
            <w:pPr>
              <w:spacing w:after="0" w:line="240" w:lineRule="auto"/>
              <w:jc w:val="center"/>
              <w:rPr>
                <w:rFonts w:ascii="Calibri" w:eastAsia="STKaiti" w:hAnsi="Calibri" w:cs="Calibri"/>
                <w:b/>
                <w:lang w:val="en-US" w:eastAsia="ja-JP"/>
              </w:rPr>
            </w:pPr>
            <w:r w:rsidRPr="005C4E2A">
              <w:rPr>
                <w:rFonts w:ascii="Calibri" w:eastAsia="STKaiti" w:hAnsi="Calibri" w:cs="Calibri"/>
                <w:b/>
                <w:lang w:val="en-US" w:eastAsia="ja-JP"/>
              </w:rPr>
              <w:t>Month/PIP Quarter</w:t>
            </w:r>
          </w:p>
        </w:tc>
      </w:tr>
      <w:tr w:rsidR="00214933" w:rsidRPr="005C4E2A" w:rsidTr="00892996">
        <w:tc>
          <w:tcPr>
            <w:tcW w:w="2410" w:type="dxa"/>
            <w:vMerge/>
            <w:shd w:val="clear" w:color="auto" w:fill="D9D9D9" w:themeFill="background1" w:themeFillShade="D9"/>
          </w:tcPr>
          <w:p w:rsidR="00CF051E" w:rsidRPr="005C4E2A" w:rsidRDefault="00CF051E" w:rsidP="005C7F03">
            <w:pPr>
              <w:spacing w:after="0" w:line="240" w:lineRule="auto"/>
              <w:rPr>
                <w:rFonts w:ascii="Calibri" w:eastAsia="STKaiti" w:hAnsi="Calibri" w:cs="Calibri"/>
                <w:b/>
                <w:lang w:val="en-US" w:eastAsia="ja-JP"/>
              </w:rPr>
            </w:pPr>
          </w:p>
        </w:tc>
        <w:tc>
          <w:tcPr>
            <w:tcW w:w="992"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675"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984" w:type="dxa"/>
            <w:vMerge/>
            <w:shd w:val="clear" w:color="auto" w:fill="D8DADC"/>
          </w:tcPr>
          <w:p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rsidR="00CF051E" w:rsidRPr="005C4E2A" w:rsidRDefault="00892996" w:rsidP="005C7F03">
            <w:pPr>
              <w:spacing w:after="0" w:line="240" w:lineRule="auto"/>
              <w:rPr>
                <w:rFonts w:ascii="Calibri" w:eastAsia="STKaiti" w:hAnsi="Calibri" w:cs="Calibri"/>
                <w:b/>
                <w:lang w:val="en-US" w:eastAsia="ja-JP"/>
              </w:rPr>
            </w:pPr>
            <w:r>
              <w:rPr>
                <w:rFonts w:ascii="Calibri" w:eastAsia="STKaiti" w:hAnsi="Calibri" w:cs="Calibri"/>
                <w:b/>
                <w:lang w:val="en-US" w:eastAsia="ja-JP"/>
              </w:rPr>
              <w:t>June 2020</w:t>
            </w:r>
          </w:p>
        </w:tc>
        <w:tc>
          <w:tcPr>
            <w:tcW w:w="859" w:type="dxa"/>
            <w:shd w:val="clear" w:color="auto" w:fill="auto"/>
          </w:tcPr>
          <w:p w:rsidR="00CF051E" w:rsidRPr="005C4E2A" w:rsidRDefault="00892996" w:rsidP="005C7F03">
            <w:pPr>
              <w:spacing w:after="0" w:line="240" w:lineRule="auto"/>
              <w:jc w:val="center"/>
              <w:rPr>
                <w:rFonts w:ascii="Calibri" w:eastAsia="STKaiti" w:hAnsi="Calibri" w:cs="Calibri"/>
                <w:b/>
                <w:lang w:val="en-US" w:eastAsia="ja-JP"/>
              </w:rPr>
            </w:pPr>
            <w:r>
              <w:rPr>
                <w:rFonts w:ascii="Calibri" w:eastAsia="STKaiti" w:hAnsi="Calibri" w:cs="Calibri"/>
                <w:b/>
                <w:lang w:val="en-US" w:eastAsia="ja-JP"/>
              </w:rPr>
              <w:t>July 2020</w:t>
            </w:r>
          </w:p>
        </w:tc>
        <w:tc>
          <w:tcPr>
            <w:tcW w:w="859" w:type="dxa"/>
            <w:shd w:val="clear" w:color="auto" w:fill="auto"/>
          </w:tcPr>
          <w:p w:rsidR="00CF051E" w:rsidRPr="005C4E2A" w:rsidRDefault="00CF051E" w:rsidP="005C7F03">
            <w:pPr>
              <w:spacing w:after="0" w:line="240" w:lineRule="auto"/>
              <w:rPr>
                <w:rFonts w:ascii="Calibri" w:eastAsia="STKaiti" w:hAnsi="Calibri" w:cs="Calibri"/>
                <w:b/>
                <w:lang w:val="en-US" w:eastAsia="ja-JP"/>
              </w:rPr>
            </w:pPr>
          </w:p>
        </w:tc>
        <w:tc>
          <w:tcPr>
            <w:tcW w:w="859" w:type="dxa"/>
            <w:shd w:val="clear" w:color="auto" w:fill="auto"/>
          </w:tcPr>
          <w:p w:rsidR="00CF051E" w:rsidRPr="005C4E2A" w:rsidRDefault="00CF051E" w:rsidP="005C7F03">
            <w:pPr>
              <w:spacing w:after="0" w:line="240" w:lineRule="auto"/>
              <w:jc w:val="center"/>
              <w:rPr>
                <w:rFonts w:ascii="Calibri" w:eastAsia="STKaiti" w:hAnsi="Calibri" w:cs="Calibri"/>
                <w:b/>
                <w:lang w:val="en-US" w:eastAsia="ja-JP"/>
              </w:rPr>
            </w:pPr>
          </w:p>
        </w:tc>
        <w:tc>
          <w:tcPr>
            <w:tcW w:w="859" w:type="dxa"/>
            <w:shd w:val="clear" w:color="auto" w:fill="auto"/>
          </w:tcPr>
          <w:p w:rsidR="00CF051E" w:rsidRPr="005C4E2A" w:rsidRDefault="00CF051E" w:rsidP="005C7F03"/>
        </w:tc>
        <w:tc>
          <w:tcPr>
            <w:tcW w:w="992" w:type="dxa"/>
            <w:shd w:val="clear" w:color="auto" w:fill="auto"/>
          </w:tcPr>
          <w:p w:rsidR="00CF051E" w:rsidRPr="005C4E2A" w:rsidRDefault="00CF051E" w:rsidP="005C7F03"/>
        </w:tc>
      </w:tr>
      <w:tr w:rsidR="00214933" w:rsidRPr="00C6205A" w:rsidTr="00892996">
        <w:trPr>
          <w:trHeight w:val="284"/>
        </w:trPr>
        <w:tc>
          <w:tcPr>
            <w:tcW w:w="2410" w:type="dxa"/>
            <w:shd w:val="clear" w:color="auto" w:fill="D8DADC"/>
          </w:tcPr>
          <w:p w:rsidR="00CF051E" w:rsidRPr="00420B4B" w:rsidRDefault="00CF051E" w:rsidP="004705C8">
            <w:pPr>
              <w:spacing w:after="0" w:line="240" w:lineRule="auto"/>
              <w:rPr>
                <w:rFonts w:ascii="Calibri" w:hAnsi="Calibri" w:cs="Calibri"/>
                <w:noProof/>
                <w:szCs w:val="22"/>
              </w:rPr>
            </w:pPr>
            <w:r w:rsidRPr="00420B4B">
              <w:rPr>
                <w:rFonts w:ascii="Calibri" w:hAnsi="Calibri" w:cs="Calibri"/>
                <w:noProof/>
                <w:szCs w:val="22"/>
              </w:rPr>
              <w:t xml:space="preserve">Number of </w:t>
            </w:r>
            <w:r w:rsidR="009B0916">
              <w:rPr>
                <w:rFonts w:ascii="Calibri" w:hAnsi="Calibri" w:cs="Calibri"/>
                <w:noProof/>
                <w:szCs w:val="22"/>
              </w:rPr>
              <w:t>RACGP a</w:t>
            </w:r>
            <w:r w:rsidR="00EC59E0" w:rsidRPr="00420B4B">
              <w:rPr>
                <w:rFonts w:ascii="Calibri" w:hAnsi="Calibri" w:cs="Calibri"/>
                <w:noProof/>
                <w:szCs w:val="22"/>
              </w:rPr>
              <w:t xml:space="preserve">ctive </w:t>
            </w:r>
            <w:r w:rsidR="00EC59E0" w:rsidRPr="00420B4B">
              <w:rPr>
                <w:rFonts w:ascii="Calibri" w:eastAsia="Calibri" w:hAnsi="Calibri" w:cs="Calibri"/>
                <w:noProof/>
                <w:szCs w:val="22"/>
              </w:rPr>
              <w:t xml:space="preserve">patients with </w:t>
            </w:r>
            <w:r w:rsidR="009B0916">
              <w:rPr>
                <w:rFonts w:ascii="Calibri" w:eastAsia="Calibri" w:hAnsi="Calibri" w:cs="Calibri"/>
                <w:noProof/>
                <w:szCs w:val="22"/>
              </w:rPr>
              <w:t xml:space="preserve">an active diagnosis of Diabetes Mellitus Type 2 having had a HbA1c </w:t>
            </w:r>
            <w:r w:rsidR="004705C8">
              <w:rPr>
                <w:rFonts w:ascii="Calibri" w:eastAsia="Calibri" w:hAnsi="Calibri" w:cs="Calibri"/>
                <w:noProof/>
                <w:szCs w:val="22"/>
              </w:rPr>
              <w:t>measurement recorded</w:t>
            </w:r>
            <w:r w:rsidR="009B0916">
              <w:rPr>
                <w:rFonts w:ascii="Calibri" w:eastAsia="Calibri" w:hAnsi="Calibri" w:cs="Calibri"/>
                <w:noProof/>
                <w:szCs w:val="22"/>
              </w:rPr>
              <w:t xml:space="preserve"> in the last 12 months</w:t>
            </w:r>
            <w:r w:rsidR="00EC59E0" w:rsidRPr="00420B4B">
              <w:rPr>
                <w:rFonts w:ascii="Calibri" w:eastAsia="Calibri" w:hAnsi="Calibri" w:cs="Calibri"/>
                <w:noProof/>
                <w:szCs w:val="22"/>
              </w:rPr>
              <w:t xml:space="preserve"> </w:t>
            </w:r>
          </w:p>
        </w:tc>
        <w:tc>
          <w:tcPr>
            <w:tcW w:w="992"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675" w:type="dxa"/>
          </w:tcPr>
          <w:p w:rsidR="00CF051E" w:rsidRPr="00C6205A" w:rsidRDefault="00CF051E" w:rsidP="005C7F03">
            <w:pPr>
              <w:spacing w:after="0" w:line="240" w:lineRule="auto"/>
              <w:rPr>
                <w:rFonts w:ascii="Calibri" w:eastAsia="STKaiti" w:hAnsi="Calibri" w:cs="Calibri"/>
                <w:szCs w:val="22"/>
                <w:lang w:val="en-US" w:eastAsia="ja-JP"/>
              </w:rPr>
            </w:pPr>
          </w:p>
        </w:tc>
        <w:tc>
          <w:tcPr>
            <w:tcW w:w="984"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tcPr>
          <w:p w:rsidR="00CF051E" w:rsidRPr="00C6205A" w:rsidRDefault="00CF051E" w:rsidP="005C7F03">
            <w:pPr>
              <w:rPr>
                <w:szCs w:val="22"/>
              </w:rPr>
            </w:pPr>
          </w:p>
        </w:tc>
        <w:tc>
          <w:tcPr>
            <w:tcW w:w="992" w:type="dxa"/>
          </w:tcPr>
          <w:p w:rsidR="00CF051E" w:rsidRPr="00C6205A" w:rsidRDefault="00CF051E" w:rsidP="005C7F03">
            <w:pPr>
              <w:rPr>
                <w:szCs w:val="22"/>
              </w:rPr>
            </w:pPr>
          </w:p>
        </w:tc>
      </w:tr>
      <w:tr w:rsidR="00214933" w:rsidRPr="00C6205A" w:rsidTr="00892996">
        <w:trPr>
          <w:trHeight w:val="284"/>
        </w:trPr>
        <w:tc>
          <w:tcPr>
            <w:tcW w:w="2410" w:type="dxa"/>
            <w:shd w:val="clear" w:color="auto" w:fill="D8DADC"/>
          </w:tcPr>
          <w:p w:rsidR="00CF051E" w:rsidRPr="00420B4B" w:rsidRDefault="009B0916" w:rsidP="004705C8">
            <w:pPr>
              <w:spacing w:after="0" w:line="240" w:lineRule="auto"/>
              <w:rPr>
                <w:rFonts w:ascii="Calibri" w:hAnsi="Calibri" w:cs="Calibri"/>
                <w:noProof/>
                <w:szCs w:val="22"/>
              </w:rPr>
            </w:pPr>
            <w:r>
              <w:rPr>
                <w:rFonts w:ascii="Calibri" w:hAnsi="Calibri" w:cs="Calibri"/>
                <w:noProof/>
                <w:szCs w:val="22"/>
              </w:rPr>
              <w:t xml:space="preserve">At </w:t>
            </w:r>
            <w:r w:rsidR="004705C8">
              <w:rPr>
                <w:rFonts w:ascii="Calibri" w:hAnsi="Calibri" w:cs="Calibri"/>
                <w:noProof/>
                <w:szCs w:val="22"/>
              </w:rPr>
              <w:t xml:space="preserve">1 month intervals </w:t>
            </w:r>
            <w:r>
              <w:rPr>
                <w:rFonts w:ascii="Calibri" w:hAnsi="Calibri" w:cs="Calibri"/>
                <w:noProof/>
                <w:szCs w:val="22"/>
              </w:rPr>
              <w:t xml:space="preserve">check the number again. </w:t>
            </w:r>
          </w:p>
        </w:tc>
        <w:tc>
          <w:tcPr>
            <w:tcW w:w="992"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675" w:type="dxa"/>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984"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shd w:val="clear" w:color="auto" w:fill="auto"/>
          </w:tcPr>
          <w:p w:rsidR="00CF051E" w:rsidRPr="00C6205A" w:rsidRDefault="00CF051E" w:rsidP="005C7F03">
            <w:pPr>
              <w:spacing w:after="0" w:line="240" w:lineRule="auto"/>
              <w:jc w:val="center"/>
              <w:rPr>
                <w:rFonts w:ascii="Calibri" w:eastAsia="STKaiti" w:hAnsi="Calibri" w:cs="Calibri"/>
                <w:szCs w:val="22"/>
                <w:lang w:val="en-US" w:eastAsia="ja-JP"/>
              </w:rPr>
            </w:pPr>
          </w:p>
        </w:tc>
        <w:tc>
          <w:tcPr>
            <w:tcW w:w="859" w:type="dxa"/>
          </w:tcPr>
          <w:p w:rsidR="00CF051E" w:rsidRPr="00C6205A" w:rsidRDefault="00CF051E" w:rsidP="005C7F03">
            <w:pPr>
              <w:rPr>
                <w:szCs w:val="22"/>
              </w:rPr>
            </w:pPr>
          </w:p>
        </w:tc>
        <w:tc>
          <w:tcPr>
            <w:tcW w:w="992" w:type="dxa"/>
          </w:tcPr>
          <w:p w:rsidR="00CF051E" w:rsidRPr="00C6205A" w:rsidRDefault="00CF051E" w:rsidP="005C7F03">
            <w:pPr>
              <w:rPr>
                <w:szCs w:val="22"/>
              </w:rPr>
            </w:pPr>
          </w:p>
        </w:tc>
      </w:tr>
      <w:tr w:rsidR="00214933" w:rsidRPr="00214933" w:rsidTr="00892996">
        <w:tc>
          <w:tcPr>
            <w:tcW w:w="10348" w:type="dxa"/>
            <w:gridSpan w:val="10"/>
            <w:shd w:val="clear" w:color="auto" w:fill="1F4E79"/>
          </w:tcPr>
          <w:p w:rsidR="00214933" w:rsidRPr="00214933" w:rsidRDefault="00214933" w:rsidP="005C7F03">
            <w:pPr>
              <w:spacing w:before="120" w:after="240" w:line="240" w:lineRule="auto"/>
              <w:rPr>
                <w:rFonts w:ascii="Calibri" w:eastAsia="Candara" w:hAnsi="Calibri" w:cs="Calibri-Bold"/>
                <w:bCs/>
                <w:color w:val="FFFFFF" w:themeColor="background1"/>
                <w:sz w:val="28"/>
                <w:szCs w:val="28"/>
                <w:lang w:val="en-GB"/>
              </w:rPr>
            </w:pPr>
            <w:r w:rsidRPr="00214933">
              <w:rPr>
                <w:rFonts w:ascii="Calibri" w:eastAsia="Candara" w:hAnsi="Calibri" w:cs="Calibri-Bold"/>
                <w:bCs/>
                <w:color w:val="FFFFFF" w:themeColor="background1"/>
                <w:sz w:val="28"/>
                <w:szCs w:val="28"/>
                <w:lang w:val="en-GB"/>
              </w:rPr>
              <w:t>Ideas: What changes will you make that will lead to an improvement (small steps)?</w:t>
            </w:r>
          </w:p>
        </w:tc>
      </w:tr>
      <w:tr w:rsidR="00214933" w:rsidRPr="005C4E2A" w:rsidTr="00892996">
        <w:tc>
          <w:tcPr>
            <w:tcW w:w="10348" w:type="dxa"/>
            <w:gridSpan w:val="10"/>
            <w:shd w:val="clear" w:color="auto" w:fill="D9D9D9"/>
          </w:tcPr>
          <w:p w:rsidR="00214933" w:rsidRPr="005C4E2A" w:rsidRDefault="00214933" w:rsidP="005C7F03">
            <w:pPr>
              <w:spacing w:before="120" w:after="240" w:line="240" w:lineRule="auto"/>
              <w:rPr>
                <w:rFonts w:ascii="Calibri" w:eastAsia="Times New Roman" w:hAnsi="Calibri" w:cs="Candara"/>
                <w:b/>
              </w:rPr>
            </w:pPr>
            <w:r w:rsidRPr="005C4E2A">
              <w:rPr>
                <w:rFonts w:ascii="Calibri" w:eastAsia="Times New Roman" w:hAnsi="Calibri" w:cs="Candara"/>
                <w:b/>
              </w:rPr>
              <w:t>Tip:</w:t>
            </w:r>
            <w:r w:rsidRPr="005C4E2A">
              <w:rPr>
                <w:rFonts w:ascii="Calibri" w:eastAsia="Times New Roman" w:hAnsi="Calibri" w:cs="Candara"/>
              </w:rPr>
              <w:t xml:space="preserve"> Capture a list of practical steps to undertake and test using PDSA cycles. Refer to </w:t>
            </w:r>
            <w:r w:rsidRPr="005C4E2A">
              <w:rPr>
                <w:rFonts w:ascii="Calibri" w:eastAsia="Times New Roman" w:hAnsi="Calibri" w:cs="Candara"/>
                <w:b/>
              </w:rPr>
              <w:t>Appendix A</w:t>
            </w:r>
            <w:r w:rsidRPr="005C4E2A">
              <w:rPr>
                <w:rFonts w:ascii="Calibri" w:eastAsia="Times New Roman" w:hAnsi="Calibri" w:cs="Candara"/>
              </w:rPr>
              <w:t xml:space="preserve"> for a PDSA log and </w:t>
            </w:r>
            <w:r w:rsidRPr="005C4E2A">
              <w:rPr>
                <w:rFonts w:ascii="Calibri" w:eastAsia="Times New Roman" w:hAnsi="Calibri" w:cs="Candara"/>
                <w:b/>
              </w:rPr>
              <w:t>Appendix B</w:t>
            </w:r>
            <w:r w:rsidRPr="005C4E2A">
              <w:rPr>
                <w:rFonts w:ascii="Calibri" w:eastAsia="Times New Roman" w:hAnsi="Calibri" w:cs="Candara"/>
              </w:rPr>
              <w:t xml:space="preserve"> for PDSA template to record your activities.</w:t>
            </w:r>
          </w:p>
        </w:tc>
      </w:tr>
    </w:tbl>
    <w:p w:rsidR="00214933" w:rsidRPr="005C4E2A" w:rsidRDefault="00214933" w:rsidP="00214933">
      <w:pPr>
        <w:spacing w:after="0"/>
        <w:rPr>
          <w:rFonts w:ascii="Candara" w:eastAsia="STKaiti" w:hAnsi="Candara" w:cs="Tahoma"/>
          <w:vanish/>
          <w:lang w:val="en-US" w:eastAsia="ja-JP"/>
        </w:rPr>
      </w:pP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2"/>
        <w:gridCol w:w="2590"/>
        <w:gridCol w:w="2246"/>
      </w:tblGrid>
      <w:tr w:rsidR="00C6205A" w:rsidRPr="005C4E2A" w:rsidTr="00892996">
        <w:tc>
          <w:tcPr>
            <w:tcW w:w="10348" w:type="dxa"/>
            <w:gridSpan w:val="3"/>
            <w:tcBorders>
              <w:top w:val="single" w:sz="4" w:space="0" w:color="000000"/>
              <w:left w:val="single" w:sz="4" w:space="0" w:color="000000"/>
              <w:bottom w:val="single" w:sz="4" w:space="0" w:color="000000"/>
              <w:right w:val="single" w:sz="4" w:space="0" w:color="000000"/>
            </w:tcBorders>
            <w:shd w:val="clear" w:color="auto" w:fill="F2F2F2"/>
          </w:tcPr>
          <w:p w:rsidR="00C6205A" w:rsidRPr="005C4E2A" w:rsidRDefault="00C6205A" w:rsidP="005C7F03">
            <w:pPr>
              <w:tabs>
                <w:tab w:val="left" w:pos="284"/>
                <w:tab w:val="left" w:pos="567"/>
                <w:tab w:val="left" w:pos="851"/>
                <w:tab w:val="left" w:pos="1134"/>
              </w:tabs>
              <w:suppressAutoHyphens/>
              <w:spacing w:line="360" w:lineRule="exact"/>
              <w:rPr>
                <w:rFonts w:ascii="Calibri" w:eastAsia="Arial" w:hAnsi="Calibri" w:cs="Calibri-Bold"/>
                <w:b/>
                <w:bCs/>
                <w:lang w:val="en-GB"/>
              </w:rPr>
            </w:pPr>
            <w:r w:rsidRPr="005C4E2A">
              <w:rPr>
                <w:rFonts w:ascii="Calibri" w:eastAsia="Arial" w:hAnsi="Calibri" w:cs="Calibri-Bold"/>
                <w:b/>
                <w:bCs/>
                <w:lang w:val="en-GB"/>
              </w:rPr>
              <w:t xml:space="preserve">Ideas: </w:t>
            </w:r>
            <w:r w:rsidRPr="005C4E2A">
              <w:rPr>
                <w:rFonts w:ascii="Calibri" w:eastAsia="Arial" w:hAnsi="Calibri" w:cs="Calibri-Bold"/>
                <w:bCs/>
                <w:lang w:val="en-GB"/>
              </w:rPr>
              <w:t>How you plan to achieve your goal</w:t>
            </w:r>
          </w:p>
        </w:tc>
      </w:tr>
      <w:tr w:rsidR="00C6205A" w:rsidRPr="00C6205A" w:rsidTr="0049701C">
        <w:trPr>
          <w:trHeight w:val="696"/>
        </w:trPr>
        <w:tc>
          <w:tcPr>
            <w:tcW w:w="5512" w:type="dxa"/>
            <w:vMerge w:val="restart"/>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r w:rsidRPr="00C6205A">
              <w:rPr>
                <w:rFonts w:ascii="Calibri" w:eastAsia="Arial" w:hAnsi="Calibri" w:cs="Calibri-Bold"/>
                <w:bCs/>
                <w:lang w:val="en-GB"/>
              </w:rPr>
              <w:t xml:space="preserve">Assign </w:t>
            </w:r>
            <w:r w:rsidR="00980024">
              <w:rPr>
                <w:rFonts w:ascii="Calibri" w:eastAsia="Arial" w:hAnsi="Calibri" w:cs="Calibri-Bold"/>
                <w:bCs/>
                <w:lang w:val="en-GB"/>
              </w:rPr>
              <w:t xml:space="preserve">data quality </w:t>
            </w:r>
            <w:r w:rsidRPr="00C6205A">
              <w:rPr>
                <w:rFonts w:ascii="Calibri" w:eastAsia="Arial" w:hAnsi="Calibri" w:cs="Calibri-Bold"/>
                <w:bCs/>
                <w:lang w:val="en-GB"/>
              </w:rPr>
              <w:t>roles and responsibilities</w:t>
            </w:r>
          </w:p>
          <w:p w:rsidR="00C6205A" w:rsidRPr="00980024" w:rsidRDefault="00980024" w:rsidP="00980024">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t xml:space="preserve">Allocate </w:t>
            </w:r>
            <w:r w:rsidR="004705C8">
              <w:rPr>
                <w:rFonts w:ascii="Calibri" w:hAnsi="Calibri"/>
              </w:rPr>
              <w:t>a person to be responsible for recalling patients, marking patient records and sending letters or SMS to patients and follow up phone calls.</w:t>
            </w:r>
          </w:p>
          <w:p w:rsidR="00980024" w:rsidRPr="004705C8" w:rsidRDefault="00980024" w:rsidP="004705C8">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980024">
              <w:rPr>
                <w:rFonts w:ascii="Calibri" w:hAnsi="Calibri"/>
              </w:rPr>
              <w:t xml:space="preserve">Provide protected time for </w:t>
            </w:r>
            <w:r w:rsidR="004705C8">
              <w:rPr>
                <w:rFonts w:ascii="Calibri" w:hAnsi="Calibri"/>
              </w:rPr>
              <w:t>the activity</w:t>
            </w:r>
            <w:r w:rsidRPr="00980024">
              <w:rPr>
                <w:rFonts w:ascii="Calibri" w:hAnsi="Calibri"/>
              </w:rPr>
              <w:t>.</w:t>
            </w:r>
          </w:p>
          <w:p w:rsidR="004705C8" w:rsidRPr="004705C8" w:rsidRDefault="004705C8" w:rsidP="004705C8">
            <w:pPr>
              <w:tabs>
                <w:tab w:val="left" w:pos="172"/>
                <w:tab w:val="left" w:pos="284"/>
                <w:tab w:val="left" w:pos="1134"/>
              </w:tabs>
              <w:suppressAutoHyphens/>
              <w:spacing w:line="360" w:lineRule="exact"/>
              <w:ind w:left="360"/>
              <w:rPr>
                <w:rFonts w:ascii="Calibri" w:eastAsia="Arial" w:hAnsi="Calibri" w:cs="Calibri-Bold"/>
                <w:bCs/>
                <w:lang w:val="en-GB"/>
              </w:rPr>
            </w:pPr>
          </w:p>
        </w:tc>
        <w:tc>
          <w:tcPr>
            <w:tcW w:w="2590" w:type="dxa"/>
            <w:tcBorders>
              <w:bottom w:val="single" w:sz="4" w:space="0" w:color="auto"/>
            </w:tcBorders>
            <w:shd w:val="clear" w:color="auto" w:fill="F2F2F2" w:themeFill="background1" w:themeFillShade="F2"/>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bottom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rsidTr="00892996">
        <w:trPr>
          <w:trHeight w:val="517"/>
        </w:trPr>
        <w:tc>
          <w:tcPr>
            <w:tcW w:w="5512" w:type="dxa"/>
            <w:vMerge/>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C6205A" w:rsidRPr="00C6205A" w:rsidTr="0049701C">
        <w:trPr>
          <w:trHeight w:val="1694"/>
        </w:trPr>
        <w:tc>
          <w:tcPr>
            <w:tcW w:w="5512" w:type="dxa"/>
            <w:vMerge/>
            <w:shd w:val="clear" w:color="auto" w:fill="auto"/>
          </w:tcPr>
          <w:p w:rsidR="00C6205A" w:rsidRPr="00C6205A" w:rsidRDefault="00C6205A" w:rsidP="00214933">
            <w:pPr>
              <w:pStyle w:val="ListParagraph"/>
              <w:numPr>
                <w:ilvl w:val="0"/>
                <w:numId w:val="5"/>
              </w:numPr>
              <w:tabs>
                <w:tab w:val="left" w:pos="172"/>
                <w:tab w:val="left" w:pos="284"/>
                <w:tab w:val="left" w:pos="456"/>
                <w:tab w:val="left" w:pos="1134"/>
              </w:tabs>
              <w:suppressAutoHyphens/>
              <w:spacing w:line="360" w:lineRule="exact"/>
              <w:ind w:left="172" w:hanging="142"/>
              <w:rPr>
                <w:rFonts w:ascii="Calibri" w:eastAsia="Arial" w:hAnsi="Calibri" w:cs="Calibri-Bold"/>
                <w:bCs/>
                <w:lang w:val="en-GB"/>
              </w:rPr>
            </w:pPr>
          </w:p>
        </w:tc>
        <w:tc>
          <w:tcPr>
            <w:tcW w:w="4836" w:type="dxa"/>
            <w:gridSpan w:val="2"/>
            <w:tcBorders>
              <w:top w:val="single" w:sz="4" w:space="0" w:color="auto"/>
            </w:tcBorders>
            <w:shd w:val="clear" w:color="auto" w:fill="auto"/>
          </w:tcPr>
          <w:p w:rsidR="00C6205A" w:rsidRPr="00C6205A" w:rsidRDefault="00C6205A"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Notes: </w:t>
            </w:r>
          </w:p>
        </w:tc>
      </w:tr>
      <w:tr w:rsidR="00012AAA" w:rsidRPr="00C6205A" w:rsidTr="00892996">
        <w:trPr>
          <w:trHeight w:val="468"/>
        </w:trPr>
        <w:tc>
          <w:tcPr>
            <w:tcW w:w="5512" w:type="dxa"/>
            <w:vMerge w:val="restart"/>
            <w:shd w:val="clear" w:color="auto" w:fill="auto"/>
          </w:tcPr>
          <w:p w:rsidR="00012AAA" w:rsidRPr="005B239E" w:rsidRDefault="00012AAA" w:rsidP="00D71621">
            <w:pPr>
              <w:pStyle w:val="ListParagraph"/>
              <w:numPr>
                <w:ilvl w:val="0"/>
                <w:numId w:val="5"/>
              </w:numPr>
              <w:tabs>
                <w:tab w:val="left" w:pos="172"/>
                <w:tab w:val="left" w:pos="284"/>
                <w:tab w:val="left" w:pos="1134"/>
              </w:tabs>
              <w:suppressAutoHyphens/>
              <w:spacing w:line="360" w:lineRule="exact"/>
              <w:rPr>
                <w:rFonts w:eastAsia="Times New Roman" w:cstheme="minorHAnsi"/>
                <w:b/>
                <w:lang w:val="en-AU"/>
              </w:rPr>
            </w:pPr>
            <w:r w:rsidRPr="005B239E">
              <w:rPr>
                <w:rFonts w:cstheme="minorHAnsi"/>
              </w:rPr>
              <w:t>Review</w:t>
            </w:r>
            <w:r w:rsidRPr="005B239E">
              <w:rPr>
                <w:rFonts w:eastAsia="Arial" w:cstheme="minorHAnsi"/>
                <w:bCs/>
                <w:lang w:val="en-GB"/>
              </w:rPr>
              <w:t xml:space="preserve"> how your practice is currently </w:t>
            </w:r>
            <w:r w:rsidR="00D71621">
              <w:rPr>
                <w:rFonts w:eastAsia="Arial" w:cstheme="minorHAnsi"/>
                <w:bCs/>
                <w:lang w:val="en-GB"/>
              </w:rPr>
              <w:t xml:space="preserve">managing recalls/reminders </w:t>
            </w:r>
            <w:r w:rsidR="004705C8">
              <w:rPr>
                <w:rFonts w:eastAsia="Arial" w:cstheme="minorHAnsi"/>
                <w:bCs/>
                <w:lang w:val="en-GB"/>
              </w:rPr>
              <w:t>for patients with Diabetes t</w:t>
            </w:r>
            <w:r w:rsidR="00D71621">
              <w:rPr>
                <w:rFonts w:eastAsia="Arial" w:cstheme="minorHAnsi"/>
                <w:bCs/>
                <w:lang w:val="en-GB"/>
              </w:rPr>
              <w:t>o ensure cycles of care are met and GPMP are reviewed.</w:t>
            </w:r>
          </w:p>
          <w:p w:rsidR="00012AAA" w:rsidRPr="0049701C" w:rsidRDefault="00012AAA" w:rsidP="0049701C">
            <w:pPr>
              <w:pStyle w:val="PHNTextHead1"/>
              <w:ind w:left="720"/>
              <w:rPr>
                <w:rFonts w:asciiTheme="minorHAnsi" w:eastAsia="Times New Roman" w:hAnsiTheme="minorHAnsi" w:cstheme="minorHAnsi"/>
                <w:b w:val="0"/>
                <w:color w:val="auto"/>
                <w:sz w:val="22"/>
                <w:szCs w:val="22"/>
                <w:lang w:val="en-AU"/>
              </w:rPr>
            </w:pPr>
          </w:p>
        </w:tc>
        <w:tc>
          <w:tcPr>
            <w:tcW w:w="2590" w:type="dxa"/>
            <w:tcBorders>
              <w:bottom w:val="single" w:sz="4" w:space="0" w:color="auto"/>
            </w:tcBorders>
            <w:shd w:val="clear" w:color="auto" w:fill="F2F2F2" w:themeFill="background1" w:themeFillShade="F2"/>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top w:val="single" w:sz="4" w:space="0" w:color="auto"/>
              <w:bottom w:val="single" w:sz="4" w:space="0" w:color="auto"/>
            </w:tcBorders>
            <w:shd w:val="clear" w:color="auto" w:fill="auto"/>
          </w:tcPr>
          <w:p w:rsidR="00012AAA" w:rsidRPr="00C6205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012AAA" w:rsidRPr="00C6205A" w:rsidTr="00892996">
        <w:trPr>
          <w:trHeight w:val="468"/>
        </w:trPr>
        <w:tc>
          <w:tcPr>
            <w:tcW w:w="5512" w:type="dxa"/>
            <w:vMerge/>
            <w:shd w:val="clear" w:color="auto" w:fill="auto"/>
          </w:tcPr>
          <w:p w:rsidR="00012AAA" w:rsidRDefault="00012AAA" w:rsidP="00012AAA">
            <w:pPr>
              <w:pStyle w:val="ListParagraph"/>
              <w:tabs>
                <w:tab w:val="left" w:pos="284"/>
                <w:tab w:val="left" w:pos="314"/>
                <w:tab w:val="left" w:pos="851"/>
                <w:tab w:val="left" w:pos="1134"/>
              </w:tabs>
              <w:suppressAutoHyphens/>
              <w:spacing w:line="360" w:lineRule="exact"/>
              <w:ind w:left="314"/>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012AAA" w:rsidRDefault="00012AAA" w:rsidP="00012AAA">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49701C" w:rsidRPr="00C6205A" w:rsidTr="0049701C">
        <w:trPr>
          <w:trHeight w:val="1782"/>
        </w:trPr>
        <w:tc>
          <w:tcPr>
            <w:tcW w:w="5512" w:type="dxa"/>
            <w:vMerge/>
            <w:shd w:val="clear" w:color="auto" w:fill="auto"/>
          </w:tcPr>
          <w:p w:rsidR="0049701C" w:rsidRDefault="0049701C" w:rsidP="00012AAA">
            <w:pPr>
              <w:pStyle w:val="ListParagraph"/>
              <w:tabs>
                <w:tab w:val="left" w:pos="284"/>
                <w:tab w:val="left" w:pos="314"/>
                <w:tab w:val="left" w:pos="851"/>
                <w:tab w:val="left" w:pos="1134"/>
              </w:tabs>
              <w:suppressAutoHyphens/>
              <w:spacing w:line="360" w:lineRule="exact"/>
              <w:ind w:left="314"/>
              <w:rPr>
                <w:rFonts w:ascii="Calibri" w:eastAsia="Arial" w:hAnsi="Calibri" w:cs="Calibri-Bold"/>
                <w:bCs/>
                <w:lang w:val="en-GB"/>
              </w:rPr>
            </w:pPr>
          </w:p>
        </w:tc>
        <w:tc>
          <w:tcPr>
            <w:tcW w:w="4836" w:type="dxa"/>
            <w:gridSpan w:val="2"/>
            <w:shd w:val="clear" w:color="auto" w:fill="auto"/>
          </w:tcPr>
          <w:p w:rsidR="0049701C" w:rsidRDefault="0049701C"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Notes: </w:t>
            </w:r>
          </w:p>
          <w:p w:rsidR="0049701C" w:rsidRDefault="0049701C" w:rsidP="005B239E">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724CCB" w:rsidRPr="00C6205A" w:rsidTr="00892996">
        <w:trPr>
          <w:trHeight w:val="480"/>
        </w:trPr>
        <w:tc>
          <w:tcPr>
            <w:tcW w:w="5512" w:type="dxa"/>
            <w:vMerge w:val="restart"/>
            <w:shd w:val="clear" w:color="auto" w:fill="auto"/>
          </w:tcPr>
          <w:p w:rsidR="0084698A" w:rsidRPr="00D71621" w:rsidRDefault="005B239E" w:rsidP="00D71621">
            <w:pPr>
              <w:pStyle w:val="ListParagraph"/>
              <w:numPr>
                <w:ilvl w:val="0"/>
                <w:numId w:val="5"/>
              </w:numPr>
              <w:tabs>
                <w:tab w:val="left" w:pos="172"/>
                <w:tab w:val="left" w:pos="284"/>
                <w:tab w:val="left" w:pos="1134"/>
              </w:tabs>
              <w:suppressAutoHyphens/>
              <w:spacing w:line="360" w:lineRule="exact"/>
              <w:rPr>
                <w:rFonts w:ascii="Calibri" w:hAnsi="Calibri"/>
              </w:rPr>
            </w:pPr>
            <w:r w:rsidRPr="00D71621">
              <w:rPr>
                <w:rFonts w:ascii="Calibri" w:hAnsi="Calibri"/>
              </w:rPr>
              <w:t xml:space="preserve">Ensure staff are provided regular updates </w:t>
            </w:r>
            <w:r w:rsidR="0084698A" w:rsidRPr="00D71621">
              <w:rPr>
                <w:rFonts w:ascii="Calibri" w:hAnsi="Calibri"/>
              </w:rPr>
              <w:t xml:space="preserve">on progress. </w:t>
            </w:r>
          </w:p>
          <w:p w:rsidR="005B239E" w:rsidRPr="005B239E" w:rsidRDefault="005B239E" w:rsidP="0084698A">
            <w:pPr>
              <w:pStyle w:val="ListParagraph"/>
              <w:numPr>
                <w:ilvl w:val="1"/>
                <w:numId w:val="5"/>
              </w:numPr>
              <w:tabs>
                <w:tab w:val="left" w:pos="172"/>
                <w:tab w:val="left" w:pos="284"/>
                <w:tab w:val="left" w:pos="1134"/>
              </w:tabs>
              <w:suppressAutoHyphens/>
              <w:spacing w:line="360" w:lineRule="exact"/>
              <w:rPr>
                <w:rFonts w:ascii="Calibri" w:hAnsi="Calibri"/>
              </w:rPr>
            </w:pPr>
            <w:r w:rsidRPr="005B239E">
              <w:rPr>
                <w:rFonts w:ascii="Calibri" w:eastAsia="Times New Roman" w:hAnsi="Calibri" w:cs="Calibri"/>
                <w:lang w:val="en-AU"/>
              </w:rPr>
              <w:t>Capture</w:t>
            </w:r>
            <w:r w:rsidRPr="005B239E">
              <w:rPr>
                <w:rFonts w:ascii="Calibri" w:hAnsi="Calibri"/>
              </w:rPr>
              <w:t xml:space="preserve"> the outcomes of the team meetings within meeting minutes that can be shared with those team members that could not attend.</w:t>
            </w:r>
          </w:p>
          <w:p w:rsidR="005B239E" w:rsidRPr="005B239E" w:rsidRDefault="005B239E" w:rsidP="0084698A">
            <w:pPr>
              <w:pStyle w:val="ListParagraph"/>
              <w:numPr>
                <w:ilvl w:val="1"/>
                <w:numId w:val="5"/>
              </w:numPr>
              <w:tabs>
                <w:tab w:val="left" w:pos="172"/>
                <w:tab w:val="left" w:pos="284"/>
                <w:tab w:val="left" w:pos="1134"/>
              </w:tabs>
              <w:suppressAutoHyphens/>
              <w:spacing w:line="360" w:lineRule="exact"/>
              <w:rPr>
                <w:rFonts w:ascii="Calibri" w:eastAsia="Arial" w:hAnsi="Calibri" w:cs="Calibri-Bold"/>
                <w:bCs/>
                <w:lang w:val="en-GB"/>
              </w:rPr>
            </w:pPr>
            <w:r w:rsidRPr="005B239E">
              <w:rPr>
                <w:rFonts w:ascii="Calibri" w:eastAsia="Times New Roman" w:hAnsi="Calibri" w:cs="Calibri"/>
                <w:lang w:val="en-AU"/>
              </w:rPr>
              <w:t>Acknowledge the efforts of your general practice team</w:t>
            </w:r>
            <w:r w:rsidR="0084698A">
              <w:rPr>
                <w:rFonts w:ascii="Calibri" w:eastAsia="Times New Roman" w:hAnsi="Calibri" w:cs="Calibri"/>
                <w:lang w:val="en-AU"/>
              </w:rPr>
              <w:t>.</w:t>
            </w:r>
          </w:p>
        </w:tc>
        <w:tc>
          <w:tcPr>
            <w:tcW w:w="2590" w:type="dxa"/>
            <w:tcBorders>
              <w:bottom w:val="single" w:sz="4" w:space="0" w:color="auto"/>
            </w:tcBorders>
            <w:shd w:val="clear" w:color="auto" w:fill="F2F2F2" w:themeFill="background1" w:themeFillShade="F2"/>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Date completed:</w:t>
            </w:r>
          </w:p>
        </w:tc>
        <w:tc>
          <w:tcPr>
            <w:tcW w:w="2246" w:type="dxa"/>
            <w:tcBorders>
              <w:bottom w:val="single" w:sz="4" w:space="0" w:color="auto"/>
            </w:tcBorders>
            <w:shd w:val="clear" w:color="auto" w:fill="auto"/>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724CCB" w:rsidRPr="00C6205A" w:rsidTr="00892996">
        <w:trPr>
          <w:trHeight w:val="468"/>
        </w:trPr>
        <w:tc>
          <w:tcPr>
            <w:tcW w:w="5512" w:type="dxa"/>
            <w:vMerge/>
            <w:shd w:val="clear" w:color="auto" w:fill="auto"/>
          </w:tcPr>
          <w:p w:rsidR="00724CCB" w:rsidRPr="00C6205A" w:rsidRDefault="00724CCB" w:rsidP="005B239E">
            <w:pPr>
              <w:pStyle w:val="ListParagraph"/>
              <w:numPr>
                <w:ilvl w:val="0"/>
                <w:numId w:val="20"/>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p>
        </w:tc>
        <w:tc>
          <w:tcPr>
            <w:tcW w:w="2590" w:type="dxa"/>
            <w:tcBorders>
              <w:top w:val="single" w:sz="4" w:space="0" w:color="auto"/>
              <w:bottom w:val="single" w:sz="4" w:space="0" w:color="auto"/>
            </w:tcBorders>
            <w:shd w:val="clear" w:color="auto" w:fill="F2F2F2" w:themeFill="background1" w:themeFillShade="F2"/>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sidRPr="00C6205A">
              <w:rPr>
                <w:rFonts w:ascii="Calibri" w:eastAsia="Arial" w:hAnsi="Calibri" w:cs="Calibri-Bold"/>
                <w:bCs/>
                <w:lang w:val="en-GB"/>
              </w:rPr>
              <w:t>PDSA Completed (Yes/No)</w:t>
            </w:r>
            <w:r>
              <w:rPr>
                <w:rFonts w:ascii="Calibri" w:eastAsia="Arial" w:hAnsi="Calibri" w:cs="Calibri-Bold"/>
                <w:bCs/>
                <w:lang w:val="en-GB"/>
              </w:rPr>
              <w:t>:</w:t>
            </w:r>
          </w:p>
        </w:tc>
        <w:tc>
          <w:tcPr>
            <w:tcW w:w="2246" w:type="dxa"/>
            <w:tcBorders>
              <w:top w:val="single" w:sz="4" w:space="0" w:color="auto"/>
              <w:bottom w:val="single" w:sz="4" w:space="0" w:color="auto"/>
            </w:tcBorders>
            <w:shd w:val="clear" w:color="auto" w:fill="auto"/>
          </w:tcPr>
          <w:p w:rsidR="00724CCB" w:rsidRPr="00C6205A" w:rsidRDefault="00724CCB"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p>
        </w:tc>
      </w:tr>
      <w:tr w:rsidR="002D35B0" w:rsidRPr="00C6205A" w:rsidTr="00892996">
        <w:trPr>
          <w:trHeight w:val="4052"/>
        </w:trPr>
        <w:tc>
          <w:tcPr>
            <w:tcW w:w="5512" w:type="dxa"/>
            <w:vMerge/>
            <w:shd w:val="clear" w:color="auto" w:fill="auto"/>
          </w:tcPr>
          <w:p w:rsidR="002D35B0" w:rsidRPr="00C6205A" w:rsidRDefault="002D35B0" w:rsidP="005B239E">
            <w:pPr>
              <w:pStyle w:val="ListParagraph"/>
              <w:numPr>
                <w:ilvl w:val="0"/>
                <w:numId w:val="20"/>
              </w:numPr>
              <w:tabs>
                <w:tab w:val="left" w:pos="284"/>
                <w:tab w:val="left" w:pos="314"/>
                <w:tab w:val="left" w:pos="851"/>
                <w:tab w:val="left" w:pos="1134"/>
              </w:tabs>
              <w:suppressAutoHyphens/>
              <w:spacing w:line="360" w:lineRule="exact"/>
              <w:ind w:left="314" w:hanging="314"/>
              <w:rPr>
                <w:rFonts w:ascii="Calibri" w:eastAsia="Arial" w:hAnsi="Calibri" w:cs="Calibri-Bold"/>
                <w:bCs/>
                <w:lang w:val="en-GB"/>
              </w:rPr>
            </w:pPr>
          </w:p>
        </w:tc>
        <w:tc>
          <w:tcPr>
            <w:tcW w:w="4836" w:type="dxa"/>
            <w:gridSpan w:val="2"/>
            <w:tcBorders>
              <w:top w:val="single" w:sz="4" w:space="0" w:color="auto"/>
            </w:tcBorders>
            <w:shd w:val="clear" w:color="auto" w:fill="auto"/>
          </w:tcPr>
          <w:p w:rsidR="002D35B0" w:rsidRPr="00C6205A" w:rsidRDefault="002D35B0"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Notes:</w:t>
            </w:r>
          </w:p>
          <w:p w:rsidR="002D35B0" w:rsidRPr="00C6205A" w:rsidRDefault="002D35B0" w:rsidP="005C7F03">
            <w:pPr>
              <w:tabs>
                <w:tab w:val="left" w:pos="284"/>
                <w:tab w:val="left" w:pos="567"/>
                <w:tab w:val="left" w:pos="851"/>
                <w:tab w:val="left" w:pos="1134"/>
              </w:tabs>
              <w:suppressAutoHyphens/>
              <w:spacing w:line="360" w:lineRule="exact"/>
              <w:rPr>
                <w:rFonts w:ascii="Calibri" w:eastAsia="Arial" w:hAnsi="Calibri" w:cs="Calibri-Bold"/>
                <w:bCs/>
                <w:szCs w:val="22"/>
                <w:lang w:val="en-GB"/>
              </w:rPr>
            </w:pPr>
            <w:r>
              <w:rPr>
                <w:rFonts w:ascii="Calibri" w:eastAsia="Arial" w:hAnsi="Calibri" w:cs="Calibri-Bold"/>
                <w:bCs/>
                <w:szCs w:val="22"/>
                <w:lang w:val="en-GB"/>
              </w:rPr>
              <w:t xml:space="preserve"> </w:t>
            </w:r>
          </w:p>
        </w:tc>
      </w:tr>
    </w:tbl>
    <w:p w:rsidR="00CF051E" w:rsidRPr="00C6205A" w:rsidRDefault="00CF051E" w:rsidP="00CF051E">
      <w:pPr>
        <w:keepNext/>
        <w:keepLines/>
        <w:spacing w:before="40" w:after="240"/>
        <w:outlineLvl w:val="1"/>
        <w:rPr>
          <w:rFonts w:ascii="Calibri" w:eastAsia="Calibri" w:hAnsi="Calibri" w:cs="Calibri"/>
          <w:b/>
          <w:noProof/>
          <w:color w:val="D61F39"/>
          <w:szCs w:val="22"/>
        </w:rPr>
      </w:pPr>
    </w:p>
    <w:p w:rsidR="00C6205A" w:rsidRDefault="00C6205A" w:rsidP="00245255">
      <w:pPr>
        <w:sectPr w:rsidR="00C6205A" w:rsidSect="00823285">
          <w:headerReference w:type="default" r:id="rId14"/>
          <w:footerReference w:type="default" r:id="rId15"/>
          <w:pgSz w:w="11906" w:h="16838"/>
          <w:pgMar w:top="851" w:right="1440" w:bottom="1440" w:left="1440" w:header="850" w:footer="340" w:gutter="0"/>
          <w:cols w:space="708"/>
          <w:docGrid w:linePitch="360"/>
        </w:sectPr>
      </w:pPr>
    </w:p>
    <w:tbl>
      <w:tblPr>
        <w:tblStyle w:val="TableGrid"/>
        <w:tblW w:w="15131" w:type="dxa"/>
        <w:tblInd w:w="-572" w:type="dxa"/>
        <w:tblLook w:val="04A0" w:firstRow="1" w:lastRow="0" w:firstColumn="1" w:lastColumn="0" w:noHBand="0" w:noVBand="1"/>
      </w:tblPr>
      <w:tblGrid>
        <w:gridCol w:w="965"/>
        <w:gridCol w:w="3601"/>
        <w:gridCol w:w="1108"/>
        <w:gridCol w:w="1313"/>
        <w:gridCol w:w="1494"/>
        <w:gridCol w:w="1715"/>
        <w:gridCol w:w="2903"/>
        <w:gridCol w:w="2032"/>
      </w:tblGrid>
      <w:tr w:rsidR="00C6205A" w:rsidRPr="005C4E2A" w:rsidTr="005C7F03">
        <w:tc>
          <w:tcPr>
            <w:tcW w:w="15131" w:type="dxa"/>
            <w:gridSpan w:val="8"/>
            <w:shd w:val="clear" w:color="auto" w:fill="1F4E79"/>
          </w:tcPr>
          <w:p w:rsidR="00C6205A" w:rsidRPr="005C4E2A" w:rsidRDefault="00C6205A" w:rsidP="005C7F03">
            <w:pPr>
              <w:tabs>
                <w:tab w:val="left" w:pos="284"/>
                <w:tab w:val="left" w:pos="567"/>
                <w:tab w:val="left" w:pos="851"/>
                <w:tab w:val="left" w:pos="1134"/>
              </w:tabs>
              <w:suppressAutoHyphens/>
              <w:spacing w:after="120" w:line="360" w:lineRule="exact"/>
              <w:rPr>
                <w:rFonts w:ascii="Calibri" w:eastAsia="Candara" w:hAnsi="Calibri" w:cs="Calibri-Bold"/>
                <w:bCs/>
                <w:color w:val="FFFFFF" w:themeColor="background1"/>
                <w:sz w:val="28"/>
                <w:szCs w:val="28"/>
                <w:lang w:val="en-GB"/>
              </w:rPr>
            </w:pPr>
            <w:r>
              <w:rPr>
                <w:rFonts w:ascii="Calibri" w:eastAsia="Candara" w:hAnsi="Calibri" w:cs="Calibri-Bold"/>
                <w:bCs/>
                <w:color w:val="FFFFFF"/>
                <w:sz w:val="28"/>
                <w:szCs w:val="28"/>
                <w:lang w:val="en-GB"/>
              </w:rPr>
              <w:t xml:space="preserve">Appendix A: PDSA Log </w:t>
            </w:r>
          </w:p>
        </w:tc>
      </w:tr>
      <w:tr w:rsidR="00C6205A" w:rsidRPr="00170CEF" w:rsidTr="005C7F03">
        <w:tc>
          <w:tcPr>
            <w:tcW w:w="965"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PDSA Number</w:t>
            </w:r>
          </w:p>
        </w:tc>
        <w:tc>
          <w:tcPr>
            <w:tcW w:w="7516" w:type="dxa"/>
            <w:gridSpan w:val="4"/>
            <w:shd w:val="clear" w:color="auto" w:fill="D9D9D9"/>
          </w:tcPr>
          <w:p w:rsidR="00C6205A" w:rsidRPr="00170CEF" w:rsidRDefault="00C6205A" w:rsidP="001D7838">
            <w:pPr>
              <w:rPr>
                <w:rFonts w:ascii="Calibri" w:eastAsia="Times New Roman" w:hAnsi="Calibri" w:cs="Calibri"/>
                <w:b/>
                <w:iCs/>
              </w:rPr>
            </w:pPr>
            <w:r w:rsidRPr="00170CEF">
              <w:rPr>
                <w:rFonts w:ascii="Calibri" w:eastAsia="Times New Roman" w:hAnsi="Calibri" w:cs="Calibri"/>
                <w:b/>
                <w:iCs/>
              </w:rPr>
              <w:t xml:space="preserve">Plan </w:t>
            </w:r>
            <w:r w:rsidR="009B0916">
              <w:rPr>
                <w:rFonts w:ascii="Calibri" w:eastAsia="Times New Roman" w:hAnsi="Calibri" w:cs="Calibri"/>
                <w:szCs w:val="22"/>
                <w:lang w:eastAsia="en-AU"/>
              </w:rPr>
              <w:t xml:space="preserve">increase </w:t>
            </w:r>
            <w:r w:rsidR="009B0916" w:rsidRPr="00420B4B">
              <w:rPr>
                <w:rFonts w:ascii="Calibri" w:eastAsia="Times New Roman" w:hAnsi="Calibri" w:cs="Calibri"/>
                <w:szCs w:val="22"/>
                <w:lang w:eastAsia="en-AU"/>
              </w:rPr>
              <w:t xml:space="preserve">the number of </w:t>
            </w:r>
            <w:r w:rsidR="009B0916">
              <w:rPr>
                <w:rFonts w:ascii="Calibri" w:eastAsia="Times New Roman" w:hAnsi="Calibri" w:cs="Calibri"/>
                <w:szCs w:val="22"/>
                <w:lang w:eastAsia="en-AU"/>
              </w:rPr>
              <w:t xml:space="preserve"> </w:t>
            </w:r>
            <w:r w:rsidR="009B0916" w:rsidRPr="00420B4B">
              <w:rPr>
                <w:rFonts w:ascii="Calibri" w:eastAsia="Times New Roman" w:hAnsi="Calibri" w:cs="Calibri"/>
                <w:szCs w:val="22"/>
                <w:lang w:eastAsia="en-AU"/>
              </w:rPr>
              <w:t xml:space="preserve">patients </w:t>
            </w:r>
            <w:r w:rsidR="009B0916">
              <w:rPr>
                <w:rFonts w:ascii="Calibri" w:eastAsia="Times New Roman" w:hAnsi="Calibri" w:cs="Calibri"/>
                <w:szCs w:val="22"/>
                <w:lang w:eastAsia="en-AU"/>
              </w:rPr>
              <w:t xml:space="preserve">with a an active diagnosis of Diabetes Mellitus Type 2 having had a HbA1c </w:t>
            </w:r>
            <w:r w:rsidR="001D7838">
              <w:rPr>
                <w:rFonts w:ascii="Calibri" w:eastAsia="Times New Roman" w:hAnsi="Calibri" w:cs="Calibri"/>
                <w:szCs w:val="22"/>
                <w:lang w:eastAsia="en-AU"/>
              </w:rPr>
              <w:t>measure recorded</w:t>
            </w:r>
            <w:r w:rsidR="009B0916">
              <w:rPr>
                <w:rFonts w:ascii="Calibri" w:eastAsia="Times New Roman" w:hAnsi="Calibri" w:cs="Calibri"/>
                <w:szCs w:val="22"/>
                <w:lang w:eastAsia="en-AU"/>
              </w:rPr>
              <w:t xml:space="preserve"> at least once during the last 12 months.</w:t>
            </w:r>
            <w:r w:rsidR="009B0916" w:rsidRPr="00420B4B">
              <w:rPr>
                <w:rFonts w:ascii="Calibri" w:eastAsia="Times New Roman" w:hAnsi="Calibri" w:cs="Calibri"/>
                <w:szCs w:val="22"/>
                <w:lang w:eastAsia="en-AU"/>
              </w:rPr>
              <w:t xml:space="preserve">  </w:t>
            </w:r>
          </w:p>
        </w:tc>
        <w:tc>
          <w:tcPr>
            <w:tcW w:w="1715" w:type="dxa"/>
            <w:vMerge w:val="restart"/>
            <w:shd w:val="clear" w:color="auto" w:fill="D9D9D9"/>
          </w:tcPr>
          <w:p w:rsidR="00C6205A" w:rsidRPr="00170CEF" w:rsidRDefault="00C6205A" w:rsidP="005C7F03">
            <w:pPr>
              <w:contextualSpacing/>
              <w:rPr>
                <w:rFonts w:ascii="Calibri" w:hAnsi="Calibri" w:cs="Calibri"/>
                <w:b/>
              </w:rPr>
            </w:pPr>
            <w:r w:rsidRPr="00170CEF">
              <w:rPr>
                <w:rFonts w:ascii="Calibri" w:eastAsia="Times New Roman" w:hAnsi="Calibri" w:cs="Calibri"/>
                <w:b/>
                <w:iCs/>
              </w:rPr>
              <w:t>Do</w:t>
            </w:r>
            <w:r w:rsidRPr="00170CEF">
              <w:rPr>
                <w:rFonts w:ascii="Calibri" w:hAnsi="Calibri" w:cs="Calibri"/>
                <w:b/>
              </w:rPr>
              <w:t xml:space="preserve"> </w:t>
            </w:r>
          </w:p>
          <w:p w:rsidR="00C6205A" w:rsidRPr="00170CEF" w:rsidRDefault="00C6205A" w:rsidP="005C7F03">
            <w:pPr>
              <w:contextualSpacing/>
              <w:rPr>
                <w:rFonts w:ascii="Calibri" w:hAnsi="Calibri" w:cs="Calibri"/>
              </w:rPr>
            </w:pPr>
            <w:r w:rsidRPr="00170CEF">
              <w:rPr>
                <w:rFonts w:ascii="Calibri" w:hAnsi="Calibri" w:cs="Calibri"/>
              </w:rPr>
              <w:t>Was the activity completed?</w:t>
            </w:r>
          </w:p>
          <w:p w:rsidR="00C6205A" w:rsidRPr="00170CEF" w:rsidRDefault="00C6205A" w:rsidP="005C7F03">
            <w:pPr>
              <w:contextualSpacing/>
              <w:rPr>
                <w:rFonts w:ascii="Calibri" w:eastAsia="Times New Roman" w:hAnsi="Calibri" w:cs="Calibri"/>
                <w:iCs/>
              </w:rPr>
            </w:pPr>
            <w:r w:rsidRPr="00170CEF">
              <w:rPr>
                <w:rFonts w:ascii="Calibri" w:hAnsi="Calibri" w:cs="Calibri"/>
              </w:rPr>
              <w:t>Any problems?</w:t>
            </w:r>
          </w:p>
        </w:tc>
        <w:tc>
          <w:tcPr>
            <w:tcW w:w="2903"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 xml:space="preserve">Study </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Record, analyse and reflect on results. Did the results match your predictions? </w:t>
            </w:r>
          </w:p>
        </w:tc>
        <w:tc>
          <w:tcPr>
            <w:tcW w:w="2032" w:type="dxa"/>
            <w:vMerge w:val="restart"/>
            <w:shd w:val="clear" w:color="auto" w:fill="D9D9D9"/>
          </w:tcPr>
          <w:p w:rsidR="00C6205A" w:rsidRPr="00170CEF" w:rsidRDefault="00C6205A" w:rsidP="005C7F03">
            <w:pPr>
              <w:contextualSpacing/>
              <w:rPr>
                <w:rFonts w:ascii="Calibri" w:eastAsia="Times New Roman" w:hAnsi="Calibri" w:cs="Calibri"/>
                <w:b/>
                <w:iCs/>
              </w:rPr>
            </w:pPr>
            <w:r w:rsidRPr="00170CEF">
              <w:rPr>
                <w:rFonts w:ascii="Calibri" w:eastAsia="Times New Roman" w:hAnsi="Calibri" w:cs="Calibri"/>
                <w:b/>
                <w:iCs/>
              </w:rPr>
              <w:t>Act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 xml:space="preserve">Decide to adopt, adapt or abandon </w:t>
            </w:r>
          </w:p>
        </w:tc>
      </w:tr>
      <w:tr w:rsidR="00C6205A" w:rsidRPr="00170CEF" w:rsidTr="005C7F03">
        <w:tc>
          <w:tcPr>
            <w:tcW w:w="965" w:type="dxa"/>
            <w:vMerge/>
            <w:shd w:val="clear" w:color="auto" w:fill="D9D9D9" w:themeFill="background1" w:themeFillShade="D9"/>
          </w:tcPr>
          <w:p w:rsidR="00C6205A" w:rsidRPr="00170CEF" w:rsidRDefault="00C6205A" w:rsidP="005C7F03">
            <w:pPr>
              <w:contextualSpacing/>
              <w:rPr>
                <w:rFonts w:ascii="Calibri" w:eastAsia="Times New Roman" w:hAnsi="Calibri" w:cs="Calibri"/>
                <w:iCs/>
              </w:rPr>
            </w:pPr>
          </w:p>
        </w:tc>
        <w:tc>
          <w:tcPr>
            <w:tcW w:w="3601"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What</w:t>
            </w:r>
          </w:p>
        </w:tc>
        <w:tc>
          <w:tcPr>
            <w:tcW w:w="1108"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Who</w:t>
            </w:r>
          </w:p>
        </w:tc>
        <w:tc>
          <w:tcPr>
            <w:tcW w:w="1313"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When(date)</w:t>
            </w:r>
          </w:p>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and where</w:t>
            </w:r>
          </w:p>
        </w:tc>
        <w:tc>
          <w:tcPr>
            <w:tcW w:w="1494" w:type="dxa"/>
            <w:shd w:val="clear" w:color="auto" w:fill="D9D9D9" w:themeFill="background1" w:themeFillShade="D9"/>
          </w:tcPr>
          <w:p w:rsidR="00C6205A" w:rsidRPr="00CA5FB2" w:rsidRDefault="00C6205A" w:rsidP="005C7F03">
            <w:pPr>
              <w:contextualSpacing/>
              <w:rPr>
                <w:rFonts w:ascii="Calibri" w:eastAsia="Times New Roman" w:hAnsi="Calibri" w:cs="Calibri"/>
                <w:iCs/>
              </w:rPr>
            </w:pPr>
            <w:r w:rsidRPr="00CA5FB2">
              <w:rPr>
                <w:rFonts w:ascii="Calibri" w:eastAsia="Times New Roman" w:hAnsi="Calibri" w:cs="Calibri"/>
                <w:iCs/>
              </w:rPr>
              <w:t>Prediction</w:t>
            </w:r>
          </w:p>
        </w:tc>
        <w:tc>
          <w:tcPr>
            <w:tcW w:w="1715" w:type="dxa"/>
            <w:vMerge/>
          </w:tcPr>
          <w:p w:rsidR="00C6205A" w:rsidRPr="00170CEF" w:rsidRDefault="00C6205A" w:rsidP="005C7F03">
            <w:pPr>
              <w:contextualSpacing/>
              <w:rPr>
                <w:rFonts w:ascii="Calibri" w:eastAsia="Times New Roman" w:hAnsi="Calibri" w:cs="Calibri"/>
                <w:iCs/>
              </w:rPr>
            </w:pPr>
          </w:p>
        </w:tc>
        <w:tc>
          <w:tcPr>
            <w:tcW w:w="2903" w:type="dxa"/>
            <w:vMerge/>
          </w:tcPr>
          <w:p w:rsidR="00C6205A" w:rsidRPr="00170CEF" w:rsidRDefault="00C6205A" w:rsidP="005C7F03">
            <w:pPr>
              <w:contextualSpacing/>
              <w:rPr>
                <w:rFonts w:ascii="Calibri" w:eastAsia="Times New Roman" w:hAnsi="Calibri" w:cs="Calibri"/>
                <w:iCs/>
              </w:rPr>
            </w:pPr>
          </w:p>
        </w:tc>
        <w:tc>
          <w:tcPr>
            <w:tcW w:w="2032" w:type="dxa"/>
            <w:vMerge/>
          </w:tcPr>
          <w:p w:rsidR="00C6205A" w:rsidRPr="00170CEF" w:rsidRDefault="00C6205A" w:rsidP="005C7F03">
            <w:pPr>
              <w:contextualSpacing/>
              <w:rPr>
                <w:rFonts w:ascii="Calibri" w:eastAsia="Times New Roman" w:hAnsi="Calibri" w:cs="Calibri"/>
                <w:iCs/>
              </w:rPr>
            </w:pP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1</w:t>
            </w:r>
          </w:p>
        </w:tc>
        <w:tc>
          <w:tcPr>
            <w:tcW w:w="3601" w:type="dxa"/>
          </w:tcPr>
          <w:p w:rsidR="00C6205A" w:rsidRDefault="00D71621" w:rsidP="005C7F03">
            <w:pPr>
              <w:contextualSpacing/>
              <w:rPr>
                <w:rFonts w:ascii="Calibri" w:eastAsia="Times New Roman" w:hAnsi="Calibri" w:cs="Calibri"/>
                <w:iCs/>
              </w:rPr>
            </w:pPr>
            <w:r>
              <w:rPr>
                <w:rFonts w:ascii="Calibri" w:eastAsia="Times New Roman" w:hAnsi="Calibri" w:cs="Calibri"/>
                <w:iCs/>
              </w:rPr>
              <w:t xml:space="preserve">Generate lists from POLAR using the attached walkthrough for patients that have not had </w:t>
            </w:r>
            <w:proofErr w:type="gramStart"/>
            <w:r>
              <w:rPr>
                <w:rFonts w:ascii="Calibri" w:eastAsia="Times New Roman" w:hAnsi="Calibri" w:cs="Calibri"/>
                <w:iCs/>
              </w:rPr>
              <w:t>a</w:t>
            </w:r>
            <w:proofErr w:type="gramEnd"/>
            <w:r>
              <w:rPr>
                <w:rFonts w:ascii="Calibri" w:eastAsia="Times New Roman" w:hAnsi="Calibri" w:cs="Calibri"/>
                <w:iCs/>
              </w:rPr>
              <w:t xml:space="preserve"> HbA1c measurement recorded in the last 12 months. </w:t>
            </w:r>
          </w:p>
          <w:p w:rsidR="00D71621" w:rsidRDefault="00D71621" w:rsidP="005C7F03">
            <w:pPr>
              <w:contextualSpacing/>
              <w:rPr>
                <w:rFonts w:ascii="Calibri" w:eastAsia="Times New Roman" w:hAnsi="Calibri" w:cs="Calibri"/>
                <w:iCs/>
              </w:rPr>
            </w:pPr>
            <w:r>
              <w:rPr>
                <w:rFonts w:ascii="Calibri" w:eastAsia="Times New Roman" w:hAnsi="Calibri" w:cs="Calibri"/>
                <w:iCs/>
              </w:rPr>
              <w:t>Check the patient records to make sure it has not been completed and may be entered as a scanned document etc.</w:t>
            </w:r>
          </w:p>
          <w:p w:rsidR="00D71621" w:rsidRDefault="00D71621" w:rsidP="005C7F03">
            <w:pPr>
              <w:contextualSpacing/>
              <w:rPr>
                <w:rFonts w:ascii="Calibri" w:eastAsia="Times New Roman" w:hAnsi="Calibri" w:cs="Calibri"/>
                <w:iCs/>
              </w:rPr>
            </w:pPr>
            <w:r>
              <w:rPr>
                <w:rFonts w:ascii="Calibri" w:eastAsia="Times New Roman" w:hAnsi="Calibri" w:cs="Calibri"/>
                <w:iCs/>
              </w:rPr>
              <w:t>Ask GPs to check the list if appropriate. Possibly generating pathology requests if this will be your workflow.</w:t>
            </w:r>
          </w:p>
          <w:p w:rsidR="00D71621" w:rsidRDefault="00D71621" w:rsidP="005C7F03">
            <w:pPr>
              <w:contextualSpacing/>
              <w:rPr>
                <w:rFonts w:ascii="Calibri" w:eastAsia="Times New Roman" w:hAnsi="Calibri" w:cs="Calibri"/>
                <w:iCs/>
              </w:rPr>
            </w:pPr>
            <w:r>
              <w:rPr>
                <w:rFonts w:ascii="Calibri" w:eastAsia="Times New Roman" w:hAnsi="Calibri" w:cs="Calibri"/>
                <w:iCs/>
              </w:rPr>
              <w:t>Recall Patients via letter/SMS/Phone</w:t>
            </w:r>
          </w:p>
          <w:p w:rsidR="00C6205A" w:rsidRPr="00170CEF" w:rsidRDefault="00D71621" w:rsidP="005C7F03">
            <w:pPr>
              <w:contextualSpacing/>
              <w:rPr>
                <w:rFonts w:ascii="Calibri" w:eastAsia="Times New Roman" w:hAnsi="Calibri" w:cs="Calibri"/>
                <w:iCs/>
              </w:rPr>
            </w:pPr>
            <w:r>
              <w:rPr>
                <w:rFonts w:ascii="Calibri" w:eastAsia="Times New Roman" w:hAnsi="Calibri" w:cs="Calibri"/>
                <w:iCs/>
              </w:rPr>
              <w:t>Follow up phone calls 2 weeks later if patients have not attended.</w:t>
            </w: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2</w:t>
            </w:r>
          </w:p>
        </w:tc>
        <w:tc>
          <w:tcPr>
            <w:tcW w:w="3601" w:type="dxa"/>
          </w:tcPr>
          <w:p w:rsidR="00C6205A" w:rsidRPr="00170CEF" w:rsidRDefault="00D71621" w:rsidP="005C7F03">
            <w:pPr>
              <w:contextualSpacing/>
              <w:rPr>
                <w:rFonts w:ascii="Calibri" w:eastAsia="Times New Roman" w:hAnsi="Calibri" w:cs="Calibri"/>
                <w:iCs/>
              </w:rPr>
            </w:pPr>
            <w:r>
              <w:rPr>
                <w:rFonts w:ascii="Calibri" w:eastAsia="Times New Roman" w:hAnsi="Calibri" w:cs="Calibri"/>
                <w:iCs/>
              </w:rPr>
              <w:t>Ensure Reminder processes are in place for review of GPMPs and recalls</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3</w:t>
            </w:r>
          </w:p>
        </w:tc>
        <w:tc>
          <w:tcPr>
            <w:tcW w:w="3601" w:type="dxa"/>
          </w:tcPr>
          <w:p w:rsidR="00C6205A" w:rsidRPr="00170CEF" w:rsidRDefault="00D71621" w:rsidP="005C7F03">
            <w:pPr>
              <w:contextualSpacing/>
              <w:rPr>
                <w:rFonts w:ascii="Calibri" w:eastAsia="Times New Roman" w:hAnsi="Calibri" w:cs="Calibri"/>
                <w:iCs/>
              </w:rPr>
            </w:pPr>
            <w:r>
              <w:rPr>
                <w:rFonts w:ascii="Calibri" w:eastAsia="Times New Roman" w:hAnsi="Calibri" w:cs="Calibri"/>
                <w:iCs/>
              </w:rPr>
              <w:t xml:space="preserve">Communicate with the Team </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4</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r w:rsidR="00C6205A" w:rsidRPr="00170CEF" w:rsidTr="005C7F03">
        <w:tc>
          <w:tcPr>
            <w:tcW w:w="96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t>5</w:t>
            </w:r>
          </w:p>
        </w:tc>
        <w:tc>
          <w:tcPr>
            <w:tcW w:w="3601" w:type="dxa"/>
          </w:tcPr>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1108" w:type="dxa"/>
          </w:tcPr>
          <w:p w:rsidR="00C6205A" w:rsidRPr="00170CEF" w:rsidRDefault="00C6205A" w:rsidP="005C7F03">
            <w:pPr>
              <w:contextualSpacing/>
              <w:rPr>
                <w:rFonts w:ascii="Calibri" w:eastAsia="Times New Roman" w:hAnsi="Calibri" w:cs="Calibri"/>
                <w:iCs/>
              </w:rPr>
            </w:pPr>
          </w:p>
        </w:tc>
        <w:tc>
          <w:tcPr>
            <w:tcW w:w="1313" w:type="dxa"/>
          </w:tcPr>
          <w:p w:rsidR="00C6205A" w:rsidRPr="00170CEF" w:rsidRDefault="00C6205A" w:rsidP="005C7F03">
            <w:pPr>
              <w:contextualSpacing/>
              <w:rPr>
                <w:rFonts w:ascii="Calibri" w:eastAsia="Times New Roman" w:hAnsi="Calibri" w:cs="Calibri"/>
                <w:iCs/>
              </w:rPr>
            </w:pPr>
          </w:p>
        </w:tc>
        <w:tc>
          <w:tcPr>
            <w:tcW w:w="1494" w:type="dxa"/>
          </w:tcPr>
          <w:p w:rsidR="00C6205A" w:rsidRPr="00170CEF" w:rsidRDefault="00C6205A" w:rsidP="005C7F03">
            <w:pPr>
              <w:contextualSpacing/>
              <w:rPr>
                <w:rFonts w:ascii="Calibri" w:eastAsia="Times New Roman" w:hAnsi="Calibri" w:cs="Calibri"/>
                <w:iCs/>
              </w:rPr>
            </w:pPr>
          </w:p>
        </w:tc>
        <w:tc>
          <w:tcPr>
            <w:tcW w:w="1715"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Yes</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No, if not why?</w:t>
            </w:r>
          </w:p>
          <w:p w:rsidR="00C6205A" w:rsidRPr="00170CEF" w:rsidRDefault="00C6205A" w:rsidP="005C7F03">
            <w:pPr>
              <w:contextualSpacing/>
              <w:rPr>
                <w:rFonts w:ascii="Calibri" w:eastAsia="Times New Roman" w:hAnsi="Calibri" w:cs="Calibri"/>
                <w:iCs/>
              </w:rPr>
            </w:pPr>
          </w:p>
          <w:p w:rsidR="00C6205A" w:rsidRPr="00170CEF" w:rsidRDefault="00C6205A" w:rsidP="005C7F03">
            <w:pPr>
              <w:contextualSpacing/>
              <w:rPr>
                <w:rFonts w:ascii="Calibri" w:eastAsia="Times New Roman" w:hAnsi="Calibri" w:cs="Calibri"/>
                <w:iCs/>
              </w:rPr>
            </w:pPr>
          </w:p>
        </w:tc>
        <w:tc>
          <w:tcPr>
            <w:tcW w:w="2903" w:type="dxa"/>
          </w:tcPr>
          <w:p w:rsidR="00C6205A" w:rsidRPr="00170CEF" w:rsidRDefault="00C6205A" w:rsidP="005C7F03">
            <w:pPr>
              <w:contextualSpacing/>
              <w:rPr>
                <w:rFonts w:ascii="Calibri" w:eastAsia="Times New Roman" w:hAnsi="Calibri" w:cs="Calibri"/>
                <w:iCs/>
              </w:rPr>
            </w:pPr>
          </w:p>
        </w:tc>
        <w:tc>
          <w:tcPr>
            <w:tcW w:w="2032" w:type="dxa"/>
          </w:tcPr>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Adapt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Adopt</w:t>
            </w:r>
          </w:p>
          <w:p w:rsidR="00C6205A" w:rsidRPr="00170CEF" w:rsidRDefault="00C6205A" w:rsidP="005C7F03">
            <w:pPr>
              <w:contextualSpacing/>
              <w:rPr>
                <w:rFonts w:ascii="Calibri" w:eastAsia="Times New Roman" w:hAnsi="Calibri" w:cs="Calibri"/>
                <w:iCs/>
              </w:rPr>
            </w:pPr>
            <w:r w:rsidRPr="00170CEF">
              <w:rPr>
                <w:rFonts w:ascii="Calibri" w:eastAsia="Times New Roman" w:hAnsi="Calibri" w:cs="Calibri"/>
                <w:iCs/>
              </w:rPr>
              <w:sym w:font="Symbol" w:char="F07F"/>
            </w:r>
            <w:r w:rsidRPr="00170CEF">
              <w:rPr>
                <w:rFonts w:ascii="Calibri" w:eastAsia="Times New Roman" w:hAnsi="Calibri" w:cs="Calibri"/>
                <w:iCs/>
              </w:rPr>
              <w:t xml:space="preserve"> Abandon</w:t>
            </w:r>
          </w:p>
        </w:tc>
      </w:tr>
    </w:tbl>
    <w:p w:rsidR="00C6205A" w:rsidRPr="00170CEF" w:rsidRDefault="00C6205A" w:rsidP="00C6205A">
      <w:pPr>
        <w:spacing w:line="360" w:lineRule="auto"/>
        <w:rPr>
          <w:rFonts w:ascii="Calibri" w:eastAsia="Calibri" w:hAnsi="Calibri" w:cs="Times New Roman"/>
        </w:rPr>
        <w:sectPr w:rsidR="00C6205A" w:rsidRPr="00170CEF" w:rsidSect="003D57EE">
          <w:pgSz w:w="16838" w:h="11906" w:orient="landscape"/>
          <w:pgMar w:top="1418" w:right="709" w:bottom="849" w:left="1560" w:header="850" w:footer="340" w:gutter="0"/>
          <w:cols w:space="708"/>
          <w:titlePg/>
          <w:docGrid w:linePitch="360"/>
        </w:sectPr>
      </w:pPr>
    </w:p>
    <w:tbl>
      <w:tblPr>
        <w:tblStyle w:val="TableGrid"/>
        <w:tblW w:w="0" w:type="auto"/>
        <w:tblLook w:val="04A0" w:firstRow="1" w:lastRow="0" w:firstColumn="1" w:lastColumn="0" w:noHBand="0" w:noVBand="1"/>
      </w:tblPr>
      <w:tblGrid>
        <w:gridCol w:w="1049"/>
        <w:gridCol w:w="2615"/>
        <w:gridCol w:w="452"/>
        <w:gridCol w:w="1411"/>
        <w:gridCol w:w="1403"/>
        <w:gridCol w:w="2086"/>
      </w:tblGrid>
      <w:tr w:rsidR="00C6205A" w:rsidRPr="00170CEF" w:rsidTr="005C7F03">
        <w:tc>
          <w:tcPr>
            <w:tcW w:w="9016" w:type="dxa"/>
            <w:gridSpan w:val="6"/>
            <w:shd w:val="clear" w:color="auto" w:fill="1F4E79"/>
          </w:tcPr>
          <w:p w:rsidR="00C6205A" w:rsidRPr="00170CEF" w:rsidRDefault="00C6205A" w:rsidP="005C7F03">
            <w:pPr>
              <w:spacing w:line="360" w:lineRule="auto"/>
              <w:rPr>
                <w:rFonts w:eastAsia="Calibri" w:cstheme="minorHAnsi"/>
                <w:color w:val="FFFFFF" w:themeColor="background1"/>
                <w:sz w:val="28"/>
                <w:szCs w:val="28"/>
              </w:rPr>
            </w:pPr>
            <w:r w:rsidRPr="00170CEF">
              <w:rPr>
                <w:rFonts w:eastAsia="Calibri" w:cstheme="minorHAnsi"/>
                <w:color w:val="FFFFFF" w:themeColor="background1"/>
                <w:sz w:val="28"/>
                <w:szCs w:val="28"/>
              </w:rPr>
              <w:t xml:space="preserve">Appendix B: PDSA Template </w:t>
            </w:r>
          </w:p>
        </w:tc>
      </w:tr>
      <w:tr w:rsidR="00C6205A" w:rsidRPr="00170CEF" w:rsidTr="005C7F03">
        <w:tc>
          <w:tcPr>
            <w:tcW w:w="6928" w:type="dxa"/>
            <w:gridSpan w:val="5"/>
            <w:shd w:val="clear" w:color="auto" w:fill="D9D9D9" w:themeFill="background1" w:themeFillShade="D9"/>
          </w:tcPr>
          <w:p w:rsidR="00C6205A" w:rsidRPr="00170CEF" w:rsidRDefault="00C6205A" w:rsidP="005C7F03">
            <w:pPr>
              <w:spacing w:line="360" w:lineRule="auto"/>
              <w:rPr>
                <w:rFonts w:eastAsia="Calibri" w:cstheme="minorHAnsi"/>
                <w:b/>
                <w:color w:val="FFFFFF" w:themeColor="background1"/>
              </w:rPr>
            </w:pPr>
            <w:r w:rsidRPr="00170CEF">
              <w:rPr>
                <w:rFonts w:eastAsia="Calibri" w:cstheme="minorHAnsi"/>
                <w:b/>
              </w:rPr>
              <w:t>Idea</w:t>
            </w:r>
          </w:p>
        </w:tc>
        <w:tc>
          <w:tcPr>
            <w:tcW w:w="2088" w:type="dxa"/>
            <w:shd w:val="clear" w:color="auto" w:fill="D9D9D9" w:themeFill="background1" w:themeFillShade="D9"/>
          </w:tcPr>
          <w:p w:rsidR="00C6205A" w:rsidRPr="00170CEF" w:rsidRDefault="00C6205A" w:rsidP="005C7F03">
            <w:pPr>
              <w:rPr>
                <w:rFonts w:eastAsia="Calibri" w:cstheme="minorHAnsi"/>
                <w:b/>
              </w:rPr>
            </w:pPr>
            <w:r w:rsidRPr="00170CEF">
              <w:rPr>
                <w:rFonts w:eastAsia="Calibri" w:cstheme="minorHAnsi"/>
                <w:b/>
              </w:rPr>
              <w:t>Date</w:t>
            </w:r>
          </w:p>
        </w:tc>
      </w:tr>
      <w:tr w:rsidR="00C6205A" w:rsidRPr="00170CEF" w:rsidTr="005C7F03">
        <w:tc>
          <w:tcPr>
            <w:tcW w:w="6928" w:type="dxa"/>
            <w:gridSpan w:val="5"/>
          </w:tcPr>
          <w:p w:rsidR="00C6205A" w:rsidRPr="00170CEF" w:rsidRDefault="00B54197" w:rsidP="001D7838">
            <w:pPr>
              <w:rPr>
                <w:rFonts w:eastAsia="Calibri" w:cstheme="minorHAnsi"/>
              </w:rPr>
            </w:pPr>
            <w:r>
              <w:rPr>
                <w:rFonts w:ascii="Calibri" w:eastAsia="Times New Roman" w:hAnsi="Calibri" w:cs="Calibri"/>
                <w:szCs w:val="22"/>
                <w:lang w:eastAsia="en-AU"/>
              </w:rPr>
              <w:t xml:space="preserve">increase </w:t>
            </w:r>
            <w:r w:rsidRPr="00420B4B">
              <w:rPr>
                <w:rFonts w:ascii="Calibri" w:eastAsia="Times New Roman" w:hAnsi="Calibri" w:cs="Calibri"/>
                <w:szCs w:val="22"/>
                <w:lang w:eastAsia="en-AU"/>
              </w:rPr>
              <w:t xml:space="preserve">the number of </w:t>
            </w:r>
            <w:r>
              <w:rPr>
                <w:rFonts w:ascii="Calibri" w:eastAsia="Times New Roman" w:hAnsi="Calibri" w:cs="Calibri"/>
                <w:szCs w:val="22"/>
                <w:lang w:eastAsia="en-AU"/>
              </w:rPr>
              <w:t xml:space="preserve"> </w:t>
            </w:r>
            <w:r w:rsidRPr="00420B4B">
              <w:rPr>
                <w:rFonts w:ascii="Calibri" w:eastAsia="Times New Roman" w:hAnsi="Calibri" w:cs="Calibri"/>
                <w:szCs w:val="22"/>
                <w:lang w:eastAsia="en-AU"/>
              </w:rPr>
              <w:t xml:space="preserve">patients </w:t>
            </w:r>
            <w:r>
              <w:rPr>
                <w:rFonts w:ascii="Calibri" w:eastAsia="Times New Roman" w:hAnsi="Calibri" w:cs="Calibri"/>
                <w:szCs w:val="22"/>
                <w:lang w:eastAsia="en-AU"/>
              </w:rPr>
              <w:t xml:space="preserve">with a an active diagnosis of Diabetes Mellitus Type 2 having had a HbA1c </w:t>
            </w:r>
            <w:r w:rsidR="001D7838">
              <w:rPr>
                <w:rFonts w:ascii="Calibri" w:eastAsia="Times New Roman" w:hAnsi="Calibri" w:cs="Calibri"/>
                <w:szCs w:val="22"/>
                <w:lang w:eastAsia="en-AU"/>
              </w:rPr>
              <w:t>measurement recorded</w:t>
            </w:r>
            <w:r>
              <w:rPr>
                <w:rFonts w:ascii="Calibri" w:eastAsia="Times New Roman" w:hAnsi="Calibri" w:cs="Calibri"/>
                <w:szCs w:val="22"/>
                <w:lang w:eastAsia="en-AU"/>
              </w:rPr>
              <w:t xml:space="preserve"> at least once during the last 12 months.</w:t>
            </w:r>
            <w:r w:rsidRPr="00420B4B">
              <w:rPr>
                <w:rFonts w:ascii="Calibri" w:eastAsia="Times New Roman" w:hAnsi="Calibri" w:cs="Calibri"/>
                <w:szCs w:val="22"/>
                <w:lang w:eastAsia="en-AU"/>
              </w:rPr>
              <w:t xml:space="preserve">  </w:t>
            </w:r>
          </w:p>
        </w:tc>
        <w:tc>
          <w:tcPr>
            <w:tcW w:w="2088" w:type="dxa"/>
          </w:tcPr>
          <w:p w:rsidR="00C6205A" w:rsidRPr="00170CEF" w:rsidRDefault="00C6205A" w:rsidP="005C7F03">
            <w:pPr>
              <w:rPr>
                <w:rFonts w:eastAsia="Calibri" w:cstheme="minorHAnsi"/>
              </w:rPr>
            </w:pPr>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r>
              <w:rPr>
                <w:rFonts w:eastAsia="Calibri" w:cstheme="minorHAnsi"/>
              </w:rPr>
              <w:t xml:space="preserve">PDSA Number: </w:t>
            </w:r>
          </w:p>
          <w:p w:rsidR="00C6205A" w:rsidRPr="00170CEF" w:rsidRDefault="00C6205A" w:rsidP="005C7F03">
            <w:pPr>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b/>
              </w:rPr>
            </w:pPr>
            <w:r w:rsidRPr="00170CEF">
              <w:rPr>
                <w:rFonts w:eastAsia="Calibri" w:cstheme="minorHAnsi"/>
                <w:b/>
              </w:rPr>
              <w:t xml:space="preserve">Plan </w:t>
            </w:r>
          </w:p>
        </w:tc>
      </w:tr>
      <w:tr w:rsidR="00C6205A" w:rsidRPr="00170CEF" w:rsidTr="005C7F03">
        <w:tc>
          <w:tcPr>
            <w:tcW w:w="9016" w:type="dxa"/>
            <w:gridSpan w:val="6"/>
          </w:tcPr>
          <w:p w:rsidR="00B9769B" w:rsidRDefault="00C6205A" w:rsidP="00B54197">
            <w:pPr>
              <w:spacing w:line="360" w:lineRule="auto"/>
              <w:rPr>
                <w:rFonts w:eastAsia="Calibri" w:cstheme="minorHAnsi"/>
                <w:b/>
              </w:rPr>
            </w:pPr>
            <w:r w:rsidRPr="00170CEF">
              <w:rPr>
                <w:rFonts w:eastAsia="Calibri" w:cstheme="minorHAnsi"/>
                <w:b/>
              </w:rPr>
              <w:t>Briefly describe exactly what you will do?</w:t>
            </w:r>
          </w:p>
          <w:p w:rsidR="004B6CBD" w:rsidRPr="005200A0" w:rsidRDefault="00B54197" w:rsidP="005200A0">
            <w:pPr>
              <w:pStyle w:val="ListParagraph"/>
              <w:numPr>
                <w:ilvl w:val="0"/>
                <w:numId w:val="27"/>
              </w:numPr>
              <w:spacing w:after="0" w:line="360" w:lineRule="auto"/>
              <w:rPr>
                <w:rFonts w:eastAsia="Calibri" w:cstheme="minorHAnsi"/>
              </w:rPr>
            </w:pPr>
            <w:r w:rsidRPr="005200A0">
              <w:rPr>
                <w:rFonts w:eastAsia="Calibri" w:cstheme="minorHAnsi"/>
              </w:rPr>
              <w:t xml:space="preserve">Use POLAR to generate a list of patients who have not had </w:t>
            </w:r>
            <w:proofErr w:type="gramStart"/>
            <w:r w:rsidRPr="005200A0">
              <w:rPr>
                <w:rFonts w:eastAsia="Calibri" w:cstheme="minorHAnsi"/>
              </w:rPr>
              <w:t>a</w:t>
            </w:r>
            <w:proofErr w:type="gramEnd"/>
            <w:r w:rsidRPr="005200A0">
              <w:rPr>
                <w:rFonts w:eastAsia="Calibri" w:cstheme="minorHAnsi"/>
              </w:rPr>
              <w:t xml:space="preserve"> Hba1C </w:t>
            </w:r>
            <w:r w:rsidR="001D7838" w:rsidRPr="005200A0">
              <w:rPr>
                <w:rFonts w:eastAsia="Calibri" w:cstheme="minorHAnsi"/>
              </w:rPr>
              <w:t>measurement recorded</w:t>
            </w:r>
            <w:r w:rsidRPr="005200A0">
              <w:rPr>
                <w:rFonts w:eastAsia="Calibri" w:cstheme="minorHAnsi"/>
              </w:rPr>
              <w:t xml:space="preserve"> in the last 12 months.</w:t>
            </w:r>
            <w:r w:rsidR="00B9769B" w:rsidRPr="005200A0">
              <w:rPr>
                <w:rFonts w:eastAsia="Calibri" w:cstheme="minorHAnsi"/>
              </w:rPr>
              <w:t xml:space="preserve"> </w:t>
            </w:r>
          </w:p>
          <w:p w:rsidR="00C6205A" w:rsidRPr="005200A0" w:rsidRDefault="00B9769B" w:rsidP="005200A0">
            <w:pPr>
              <w:pStyle w:val="ListParagraph"/>
              <w:numPr>
                <w:ilvl w:val="0"/>
                <w:numId w:val="27"/>
              </w:numPr>
              <w:spacing w:after="0" w:line="360" w:lineRule="auto"/>
              <w:rPr>
                <w:rFonts w:eastAsia="Calibri" w:cstheme="minorHAnsi"/>
              </w:rPr>
            </w:pPr>
            <w:r w:rsidRPr="005200A0">
              <w:rPr>
                <w:rFonts w:eastAsia="Calibri" w:cstheme="minorHAnsi"/>
              </w:rPr>
              <w:t xml:space="preserve">Send out recall letters with pathology request attached requesting them to have the test and make an appointment with their GP for follow up. Or send out SMS to patients requesting them to make an appointment with their GP for follow up of their Diabetes management. </w:t>
            </w:r>
          </w:p>
          <w:p w:rsidR="00B9769B" w:rsidRPr="005200A0" w:rsidRDefault="00B9769B" w:rsidP="005200A0">
            <w:pPr>
              <w:pStyle w:val="ListParagraph"/>
              <w:numPr>
                <w:ilvl w:val="0"/>
                <w:numId w:val="27"/>
              </w:numPr>
              <w:spacing w:after="0" w:line="360" w:lineRule="auto"/>
              <w:rPr>
                <w:rFonts w:eastAsia="Calibri" w:cstheme="minorHAnsi"/>
              </w:rPr>
            </w:pPr>
            <w:r w:rsidRPr="005200A0">
              <w:rPr>
                <w:rFonts w:eastAsia="Calibri" w:cstheme="minorHAnsi"/>
              </w:rPr>
              <w:t xml:space="preserve">Check the appointments to see who has any future appointments booked and notate on their record. </w:t>
            </w:r>
          </w:p>
          <w:p w:rsidR="00B9769B" w:rsidRPr="005200A0" w:rsidRDefault="00B9769B" w:rsidP="005200A0">
            <w:pPr>
              <w:pStyle w:val="ListParagraph"/>
              <w:numPr>
                <w:ilvl w:val="0"/>
                <w:numId w:val="27"/>
              </w:numPr>
              <w:spacing w:after="0" w:line="360" w:lineRule="auto"/>
              <w:rPr>
                <w:rFonts w:eastAsia="Calibri" w:cstheme="minorHAnsi"/>
              </w:rPr>
            </w:pPr>
            <w:r w:rsidRPr="005200A0">
              <w:rPr>
                <w:rFonts w:eastAsia="Calibri" w:cstheme="minorHAnsi"/>
              </w:rPr>
              <w:t>Follow up phone call after letter or SMS.</w:t>
            </w:r>
            <w:r w:rsidRPr="005200A0">
              <w:rPr>
                <w:rFonts w:eastAsia="Calibri" w:cstheme="minorHAnsi"/>
                <w:b/>
              </w:rPr>
              <w:t xml:space="preserve"> </w:t>
            </w:r>
          </w:p>
        </w:tc>
      </w:tr>
      <w:tr w:rsidR="00C6205A" w:rsidRPr="00170CEF" w:rsidTr="005C7F03">
        <w:tc>
          <w:tcPr>
            <w:tcW w:w="3666" w:type="dxa"/>
            <w:gridSpan w:val="2"/>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List the tasks necessary to complete this test (what)</w:t>
            </w:r>
          </w:p>
        </w:tc>
        <w:tc>
          <w:tcPr>
            <w:tcW w:w="1864" w:type="dxa"/>
            <w:gridSpan w:val="2"/>
            <w:shd w:val="clear" w:color="auto" w:fill="F2F2F2" w:themeFill="background1" w:themeFillShade="F2"/>
          </w:tcPr>
          <w:p w:rsidR="00C6205A" w:rsidRPr="00170CEF" w:rsidRDefault="00C6205A" w:rsidP="005C7F03">
            <w:pPr>
              <w:rPr>
                <w:rFonts w:cstheme="minorHAnsi"/>
                <w:b/>
              </w:rPr>
            </w:pPr>
            <w:r w:rsidRPr="00170CEF">
              <w:rPr>
                <w:rFonts w:cstheme="minorHAnsi"/>
                <w:b/>
              </w:rPr>
              <w:t xml:space="preserve">Person responsible </w:t>
            </w:r>
          </w:p>
          <w:p w:rsidR="00C6205A" w:rsidRPr="00170CEF" w:rsidRDefault="00C6205A" w:rsidP="005C7F03">
            <w:pPr>
              <w:rPr>
                <w:rFonts w:eastAsia="Calibri" w:cstheme="minorHAnsi"/>
                <w:b/>
              </w:rPr>
            </w:pPr>
            <w:r w:rsidRPr="00170CEF">
              <w:rPr>
                <w:rFonts w:cstheme="minorHAnsi"/>
                <w:b/>
              </w:rPr>
              <w:t>(who)</w:t>
            </w:r>
          </w:p>
        </w:tc>
        <w:tc>
          <w:tcPr>
            <w:tcW w:w="1404" w:type="dxa"/>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When</w:t>
            </w:r>
          </w:p>
        </w:tc>
        <w:tc>
          <w:tcPr>
            <w:tcW w:w="2082" w:type="dxa"/>
            <w:shd w:val="clear" w:color="auto" w:fill="F2F2F2" w:themeFill="background1" w:themeFillShade="F2"/>
          </w:tcPr>
          <w:p w:rsidR="00C6205A" w:rsidRPr="00170CEF" w:rsidRDefault="00C6205A" w:rsidP="005C7F03">
            <w:pPr>
              <w:rPr>
                <w:rFonts w:eastAsia="Calibri" w:cstheme="minorHAnsi"/>
                <w:b/>
              </w:rPr>
            </w:pPr>
            <w:r w:rsidRPr="00170CEF">
              <w:rPr>
                <w:rFonts w:cstheme="minorHAnsi"/>
                <w:b/>
              </w:rPr>
              <w:t>Where</w:t>
            </w: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Meet with staff to discuss activity</w:t>
            </w:r>
          </w:p>
          <w:p w:rsidR="00C6205A" w:rsidRPr="00170CEF" w:rsidRDefault="00C6205A" w:rsidP="002C3B1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Run POLAR searches for baseline data</w:t>
            </w:r>
            <w:r w:rsidR="00B54197">
              <w:rPr>
                <w:rFonts w:eastAsia="Calibri" w:cstheme="minorHAnsi"/>
              </w:rPr>
              <w:t xml:space="preserve"> (see attached Walkthrough)</w:t>
            </w:r>
          </w:p>
          <w:p w:rsidR="00C6205A" w:rsidRPr="00170CEF" w:rsidRDefault="00C6205A" w:rsidP="002C3B1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3666" w:type="dxa"/>
            <w:gridSpan w:val="2"/>
          </w:tcPr>
          <w:p w:rsidR="002C3B13" w:rsidRPr="00170CEF" w:rsidRDefault="002C3B13" w:rsidP="002C3B13">
            <w:pPr>
              <w:spacing w:line="360" w:lineRule="auto"/>
              <w:rPr>
                <w:rFonts w:eastAsia="Calibri" w:cstheme="minorHAnsi"/>
              </w:rPr>
            </w:pPr>
            <w:r>
              <w:rPr>
                <w:rFonts w:eastAsia="Calibri" w:cstheme="minorHAnsi"/>
              </w:rPr>
              <w:t>Run POLAR search monthly for comparison</w:t>
            </w:r>
          </w:p>
          <w:p w:rsidR="00C6205A" w:rsidRPr="00170CEF" w:rsidRDefault="00C6205A" w:rsidP="005C7F03">
            <w:pPr>
              <w:spacing w:line="360" w:lineRule="auto"/>
              <w:rPr>
                <w:rFonts w:eastAsia="Calibri" w:cstheme="minorHAnsi"/>
              </w:rPr>
            </w:pPr>
          </w:p>
        </w:tc>
        <w:tc>
          <w:tcPr>
            <w:tcW w:w="1864" w:type="dxa"/>
            <w:gridSpan w:val="2"/>
          </w:tcPr>
          <w:p w:rsidR="00C6205A" w:rsidRPr="00170CEF" w:rsidRDefault="00C6205A" w:rsidP="005C7F03">
            <w:pPr>
              <w:spacing w:line="360" w:lineRule="auto"/>
              <w:rPr>
                <w:rFonts w:eastAsia="Calibri" w:cstheme="minorHAnsi"/>
              </w:rPr>
            </w:pPr>
          </w:p>
        </w:tc>
        <w:tc>
          <w:tcPr>
            <w:tcW w:w="1404" w:type="dxa"/>
          </w:tcPr>
          <w:p w:rsidR="00C6205A" w:rsidRPr="00170CEF" w:rsidRDefault="00C6205A" w:rsidP="005C7F03">
            <w:pPr>
              <w:spacing w:line="360" w:lineRule="auto"/>
              <w:rPr>
                <w:rFonts w:eastAsia="Calibri" w:cstheme="minorHAnsi"/>
              </w:rPr>
            </w:pPr>
          </w:p>
        </w:tc>
        <w:tc>
          <w:tcPr>
            <w:tcW w:w="2082" w:type="dxa"/>
          </w:tcPr>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tcPr>
          <w:p w:rsidR="00C6205A" w:rsidRDefault="00C6205A" w:rsidP="005C7F03">
            <w:pPr>
              <w:spacing w:line="360" w:lineRule="auto"/>
              <w:rPr>
                <w:rFonts w:eastAsia="Calibri" w:cstheme="minorHAnsi"/>
                <w:b/>
              </w:rPr>
            </w:pPr>
            <w:r w:rsidRPr="00170CEF">
              <w:rPr>
                <w:rFonts w:eastAsia="Calibri" w:cstheme="minorHAnsi"/>
                <w:b/>
              </w:rPr>
              <w:t>What do you predict will happen?</w:t>
            </w:r>
          </w:p>
          <w:p w:rsidR="00C6205A" w:rsidRPr="00170CEF" w:rsidRDefault="002C3B13" w:rsidP="004705C8">
            <w:pPr>
              <w:spacing w:line="360" w:lineRule="auto"/>
              <w:rPr>
                <w:rFonts w:eastAsia="Calibri" w:cstheme="minorHAnsi"/>
              </w:rPr>
            </w:pPr>
            <w:r>
              <w:rPr>
                <w:rFonts w:eastAsia="Calibri" w:cstheme="minorHAnsi"/>
                <w:b/>
              </w:rPr>
              <w:t xml:space="preserve">The number of patients with </w:t>
            </w:r>
            <w:r w:rsidR="00B54197">
              <w:rPr>
                <w:rFonts w:eastAsia="Calibri" w:cstheme="minorHAnsi"/>
                <w:b/>
              </w:rPr>
              <w:t xml:space="preserve">Diabetes Mellitus Type 2 </w:t>
            </w:r>
            <w:r w:rsidR="009B0916">
              <w:rPr>
                <w:rFonts w:eastAsia="Calibri" w:cstheme="minorHAnsi"/>
                <w:b/>
              </w:rPr>
              <w:t xml:space="preserve">who have not had </w:t>
            </w:r>
            <w:proofErr w:type="gramStart"/>
            <w:r w:rsidR="009B0916">
              <w:rPr>
                <w:rFonts w:eastAsia="Calibri" w:cstheme="minorHAnsi"/>
                <w:b/>
              </w:rPr>
              <w:t>a</w:t>
            </w:r>
            <w:proofErr w:type="gramEnd"/>
            <w:r w:rsidR="009B0916">
              <w:rPr>
                <w:rFonts w:eastAsia="Calibri" w:cstheme="minorHAnsi"/>
                <w:b/>
              </w:rPr>
              <w:t xml:space="preserve"> HbA1c </w:t>
            </w:r>
            <w:r w:rsidR="004705C8">
              <w:rPr>
                <w:rFonts w:eastAsia="Calibri" w:cstheme="minorHAnsi"/>
                <w:b/>
              </w:rPr>
              <w:t>measure recorded</w:t>
            </w:r>
            <w:r w:rsidR="009B0916">
              <w:rPr>
                <w:rFonts w:eastAsia="Calibri" w:cstheme="minorHAnsi"/>
                <w:b/>
              </w:rPr>
              <w:t xml:space="preserve"> in the last 12 months will de</w:t>
            </w:r>
            <w:r w:rsidR="00B54197">
              <w:rPr>
                <w:rFonts w:eastAsia="Calibri" w:cstheme="minorHAnsi"/>
                <w:b/>
              </w:rPr>
              <w:t>crease</w:t>
            </w:r>
            <w:r>
              <w:rPr>
                <w:rFonts w:eastAsia="Calibri" w:cstheme="minorHAnsi"/>
                <w:b/>
              </w:rPr>
              <w:t>.</w:t>
            </w:r>
            <w:r w:rsidR="004705C8">
              <w:rPr>
                <w:rFonts w:eastAsia="Calibri" w:cstheme="minorHAnsi"/>
                <w:b/>
              </w:rPr>
              <w:t xml:space="preserve"> </w:t>
            </w: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Do</w:t>
            </w:r>
            <w:r w:rsidRPr="00170CEF">
              <w:rPr>
                <w:rFonts w:eastAsia="Calibri" w:cstheme="minorHAnsi"/>
              </w:rPr>
              <w:t>: Was the cycle carried out as planned? Yes    No, if not why?</w:t>
            </w:r>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Study:</w:t>
            </w:r>
            <w:r w:rsidRPr="00170CEF">
              <w:rPr>
                <w:rFonts w:eastAsia="Calibri" w:cstheme="minorHAnsi"/>
              </w:rPr>
              <w:t xml:space="preserve"> Record, analyse and reflect on the results. Did the results match your predictions? </w:t>
            </w:r>
          </w:p>
        </w:tc>
      </w:tr>
      <w:tr w:rsidR="00C6205A" w:rsidRPr="00170CEF" w:rsidTr="005C7F03">
        <w:tc>
          <w:tcPr>
            <w:tcW w:w="9016" w:type="dxa"/>
            <w:gridSpan w:val="6"/>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9016" w:type="dxa"/>
            <w:gridSpan w:val="6"/>
            <w:shd w:val="clear" w:color="auto" w:fill="D9D9D9"/>
          </w:tcPr>
          <w:p w:rsidR="00C6205A" w:rsidRPr="00170CEF" w:rsidRDefault="00C6205A" w:rsidP="005C7F03">
            <w:pPr>
              <w:spacing w:line="360" w:lineRule="auto"/>
              <w:rPr>
                <w:rFonts w:eastAsia="Calibri" w:cstheme="minorHAnsi"/>
              </w:rPr>
            </w:pPr>
            <w:r w:rsidRPr="00170CEF">
              <w:rPr>
                <w:rFonts w:eastAsia="Calibri" w:cstheme="minorHAnsi"/>
                <w:b/>
              </w:rPr>
              <w:t>Act:</w:t>
            </w:r>
            <w:r w:rsidRPr="00170CEF">
              <w:rPr>
                <w:rFonts w:eastAsia="Calibri" w:cstheme="minorHAnsi"/>
              </w:rPr>
              <w:t xml:space="preserve"> Decide to adopt, adapt or abandon.</w:t>
            </w:r>
          </w:p>
        </w:tc>
      </w:tr>
      <w:tr w:rsidR="00C6205A" w:rsidRPr="00170CEF" w:rsidTr="005C7F03">
        <w:tc>
          <w:tcPr>
            <w:tcW w:w="4118" w:type="dxa"/>
            <w:gridSpan w:val="3"/>
            <w:shd w:val="clear" w:color="auto" w:fill="F2F2F2" w:themeFill="background1" w:themeFillShade="F2"/>
          </w:tcPr>
          <w:p w:rsidR="00C6205A" w:rsidRPr="00170CEF" w:rsidRDefault="00C6205A" w:rsidP="005C7F03">
            <w:pPr>
              <w:spacing w:line="360" w:lineRule="auto"/>
              <w:rPr>
                <w:rFonts w:eastAsia="Calibri" w:cstheme="minorHAnsi"/>
                <w:b/>
              </w:rPr>
            </w:pPr>
            <w:r w:rsidRPr="00170CEF">
              <w:rPr>
                <w:rFonts w:eastAsia="Calibri" w:cstheme="minorHAnsi"/>
                <w:b/>
              </w:rPr>
              <w:t>Select</w:t>
            </w:r>
          </w:p>
        </w:tc>
        <w:tc>
          <w:tcPr>
            <w:tcW w:w="4898" w:type="dxa"/>
            <w:gridSpan w:val="3"/>
            <w:shd w:val="clear" w:color="auto" w:fill="F2F2F2" w:themeFill="background1" w:themeFillShade="F2"/>
          </w:tcPr>
          <w:p w:rsidR="00C6205A" w:rsidRPr="00170CEF" w:rsidRDefault="00C6205A" w:rsidP="005C7F03">
            <w:pPr>
              <w:spacing w:line="360" w:lineRule="auto"/>
              <w:rPr>
                <w:rFonts w:eastAsia="Calibri" w:cstheme="minorHAnsi"/>
                <w:b/>
              </w:rPr>
            </w:pPr>
            <w:r w:rsidRPr="00170CEF">
              <w:rPr>
                <w:rFonts w:eastAsia="Calibri" w:cstheme="minorHAnsi"/>
                <w:b/>
              </w:rPr>
              <w:t xml:space="preserve">Describe </w:t>
            </w: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Adopt</w:t>
            </w:r>
          </w:p>
        </w:tc>
        <w:tc>
          <w:tcPr>
            <w:tcW w:w="3069" w:type="dxa"/>
            <w:gridSpan w:val="2"/>
          </w:tcPr>
          <w:p w:rsidR="00C6205A" w:rsidRPr="00170CEF" w:rsidRDefault="00C6205A" w:rsidP="005C7F03">
            <w:pPr>
              <w:rPr>
                <w:rFonts w:eastAsia="Calibri" w:cstheme="minorHAnsi"/>
              </w:rPr>
            </w:pPr>
            <w:r w:rsidRPr="00170CEF">
              <w:rPr>
                <w:rFonts w:cstheme="minorHAnsi"/>
              </w:rPr>
              <w:t>Select changes to implement on a larger scale and develop an implementation plan and plan for sustainability.</w:t>
            </w:r>
          </w:p>
        </w:tc>
        <w:tc>
          <w:tcPr>
            <w:tcW w:w="4898" w:type="dxa"/>
            <w:gridSpan w:val="3"/>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Adapt</w:t>
            </w:r>
          </w:p>
        </w:tc>
        <w:tc>
          <w:tcPr>
            <w:tcW w:w="3069" w:type="dxa"/>
            <w:gridSpan w:val="2"/>
          </w:tcPr>
          <w:p w:rsidR="00C6205A" w:rsidRPr="00170CEF" w:rsidRDefault="00C6205A" w:rsidP="005C7F03">
            <w:pPr>
              <w:rPr>
                <w:rFonts w:cstheme="minorHAnsi"/>
              </w:rPr>
            </w:pPr>
            <w:r w:rsidRPr="00170CEF">
              <w:rPr>
                <w:rFonts w:cstheme="minorHAnsi"/>
              </w:rPr>
              <w:t>Improve the change and continue testing plan.</w:t>
            </w:r>
          </w:p>
          <w:p w:rsidR="00C6205A" w:rsidRPr="00170CEF" w:rsidRDefault="00C6205A" w:rsidP="005C7F03">
            <w:pPr>
              <w:rPr>
                <w:rFonts w:cstheme="minorHAnsi"/>
              </w:rPr>
            </w:pPr>
            <w:r w:rsidRPr="00170CEF">
              <w:rPr>
                <w:rFonts w:cstheme="minorHAnsi"/>
              </w:rPr>
              <w:t>What will be next PDSA cycle?</w:t>
            </w:r>
          </w:p>
          <w:p w:rsidR="00C6205A" w:rsidRPr="00170CEF" w:rsidRDefault="00C6205A" w:rsidP="005C7F03">
            <w:pPr>
              <w:rPr>
                <w:rFonts w:eastAsia="Calibri" w:cstheme="minorHAnsi"/>
              </w:rPr>
            </w:pPr>
          </w:p>
        </w:tc>
        <w:tc>
          <w:tcPr>
            <w:tcW w:w="4898" w:type="dxa"/>
            <w:gridSpan w:val="3"/>
          </w:tcPr>
          <w:p w:rsidR="00C6205A" w:rsidRPr="00170CEF" w:rsidRDefault="00C6205A" w:rsidP="005C7F03">
            <w:pPr>
              <w:spacing w:line="360" w:lineRule="auto"/>
              <w:rPr>
                <w:rFonts w:eastAsia="Calibri" w:cstheme="minorHAnsi"/>
              </w:rPr>
            </w:pPr>
          </w:p>
        </w:tc>
      </w:tr>
      <w:tr w:rsidR="00C6205A" w:rsidRPr="00170CEF" w:rsidTr="005C7F03">
        <w:tc>
          <w:tcPr>
            <w:tcW w:w="1049" w:type="dxa"/>
          </w:tcPr>
          <w:p w:rsidR="00C6205A" w:rsidRPr="00CA5FB2" w:rsidRDefault="00C6205A" w:rsidP="005C7F03">
            <w:pPr>
              <w:spacing w:line="360" w:lineRule="auto"/>
              <w:rPr>
                <w:rFonts w:eastAsia="Calibri" w:cstheme="minorHAnsi"/>
                <w:b/>
              </w:rPr>
            </w:pPr>
            <w:r w:rsidRPr="00CA5FB2">
              <w:rPr>
                <w:rFonts w:eastAsia="Calibri" w:cstheme="minorHAnsi"/>
                <w:b/>
              </w:rPr>
              <w:t>Abandon</w:t>
            </w:r>
          </w:p>
        </w:tc>
        <w:tc>
          <w:tcPr>
            <w:tcW w:w="3069" w:type="dxa"/>
            <w:gridSpan w:val="2"/>
          </w:tcPr>
          <w:p w:rsidR="00C6205A" w:rsidRPr="00170CEF" w:rsidRDefault="00C6205A" w:rsidP="005C7F03">
            <w:pPr>
              <w:rPr>
                <w:rFonts w:eastAsia="Calibri" w:cstheme="minorHAnsi"/>
              </w:rPr>
            </w:pPr>
            <w:r w:rsidRPr="00170CEF">
              <w:rPr>
                <w:rFonts w:cstheme="minorHAnsi"/>
              </w:rPr>
              <w:t>Discard this change idea and try a different one.</w:t>
            </w:r>
          </w:p>
        </w:tc>
        <w:tc>
          <w:tcPr>
            <w:tcW w:w="4898" w:type="dxa"/>
            <w:gridSpan w:val="3"/>
          </w:tcPr>
          <w:p w:rsidR="00C6205A" w:rsidRPr="00170CEF" w:rsidRDefault="00C6205A" w:rsidP="005C7F03">
            <w:pPr>
              <w:spacing w:line="360" w:lineRule="auto"/>
              <w:rPr>
                <w:rFonts w:eastAsia="Calibri" w:cstheme="minorHAnsi"/>
              </w:rPr>
            </w:pPr>
          </w:p>
          <w:p w:rsidR="00C6205A" w:rsidRPr="00170CEF" w:rsidRDefault="00C6205A" w:rsidP="005C7F03">
            <w:pPr>
              <w:spacing w:line="360" w:lineRule="auto"/>
              <w:rPr>
                <w:rFonts w:eastAsia="Calibri" w:cstheme="minorHAnsi"/>
              </w:rPr>
            </w:pPr>
          </w:p>
        </w:tc>
      </w:tr>
    </w:tbl>
    <w:tbl>
      <w:tblPr>
        <w:tblStyle w:val="TableGrid1"/>
        <w:tblW w:w="0" w:type="auto"/>
        <w:tblLook w:val="04A0" w:firstRow="1" w:lastRow="0" w:firstColumn="1" w:lastColumn="0" w:noHBand="0" w:noVBand="1"/>
      </w:tblPr>
      <w:tblGrid>
        <w:gridCol w:w="9016"/>
      </w:tblGrid>
      <w:tr w:rsidR="00C6205A" w:rsidRPr="00170CEF" w:rsidTr="005C7F03">
        <w:tc>
          <w:tcPr>
            <w:tcW w:w="9016" w:type="dxa"/>
            <w:tcBorders>
              <w:bottom w:val="nil"/>
            </w:tcBorders>
            <w:shd w:val="clear" w:color="auto" w:fill="1F4E79"/>
          </w:tcPr>
          <w:p w:rsidR="00C6205A" w:rsidRPr="00170CEF" w:rsidRDefault="00C6205A" w:rsidP="005C7F03">
            <w:pPr>
              <w:ind w:right="-1"/>
              <w:rPr>
                <w:rFonts w:cstheme="minorHAnsi"/>
                <w:color w:val="FFFFFF" w:themeColor="background1"/>
                <w:sz w:val="28"/>
                <w:szCs w:val="28"/>
              </w:rPr>
            </w:pPr>
            <w:r w:rsidRPr="00170CEF">
              <w:rPr>
                <w:rFonts w:cstheme="minorHAnsi"/>
                <w:color w:val="FFFFFF" w:themeColor="background1"/>
                <w:sz w:val="28"/>
                <w:szCs w:val="28"/>
              </w:rPr>
              <w:t xml:space="preserve">Reflection report </w:t>
            </w:r>
          </w:p>
        </w:tc>
      </w:tr>
      <w:tr w:rsidR="00C6205A" w:rsidRPr="00170CEF" w:rsidTr="005C7F03">
        <w:tc>
          <w:tcPr>
            <w:tcW w:w="9016" w:type="dxa"/>
            <w:tcBorders>
              <w:bottom w:val="single" w:sz="4" w:space="0" w:color="auto"/>
            </w:tcBorders>
            <w:shd w:val="clear" w:color="auto" w:fill="D9D9D9"/>
          </w:tcPr>
          <w:p w:rsidR="00C6205A" w:rsidRPr="00170CEF" w:rsidRDefault="00C6205A" w:rsidP="005C7F03">
            <w:pPr>
              <w:ind w:right="-1"/>
              <w:rPr>
                <w:rFonts w:cstheme="minorHAnsi"/>
              </w:rPr>
            </w:pPr>
            <w:r w:rsidRPr="00170CEF">
              <w:rPr>
                <w:rFonts w:cstheme="minorHAnsi"/>
              </w:rPr>
              <w:t>As you complete quality improvement activities, it is important to take a moment to reflect on what your team has undertaken.  A reflection report allows you to assess the successful changes you have made, the lessons learnt, and areas for further improvement.  Completing this report will also provide an opportunity to consider activities you plan to undertake as a team to imbed continuous quality improvement within your general practice.</w:t>
            </w:r>
          </w:p>
        </w:tc>
      </w:tr>
      <w:tr w:rsidR="00C6205A" w:rsidRPr="00170CEF" w:rsidTr="005C7F03">
        <w:tc>
          <w:tcPr>
            <w:tcW w:w="9016" w:type="dxa"/>
            <w:tcBorders>
              <w:bottom w:val="single" w:sz="4" w:space="0" w:color="auto"/>
            </w:tcBorders>
            <w:shd w:val="clear" w:color="auto" w:fill="F2F2F2"/>
          </w:tcPr>
          <w:p w:rsidR="00C6205A" w:rsidRPr="00170CEF" w:rsidRDefault="00C6205A" w:rsidP="005C7F03">
            <w:pPr>
              <w:ind w:right="-1"/>
              <w:rPr>
                <w:rFonts w:cstheme="minorHAnsi"/>
              </w:rPr>
            </w:pPr>
            <w:r w:rsidRPr="00170CEF">
              <w:rPr>
                <w:rFonts w:cstheme="minorHAnsi"/>
              </w:rPr>
              <w:t>On reflection of the past QI activity period, what changes have you implemented and what have you learned as a result?</w:t>
            </w:r>
          </w:p>
        </w:tc>
      </w:tr>
      <w:tr w:rsidR="00C6205A" w:rsidRPr="00170CEF" w:rsidTr="005C7F03">
        <w:tc>
          <w:tcPr>
            <w:tcW w:w="9016" w:type="dxa"/>
            <w:tcBorders>
              <w:top w:val="single" w:sz="4" w:space="0" w:color="auto"/>
            </w:tcBorders>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Provide an example of one innovative change/idea that did work well.</w:t>
            </w:r>
          </w:p>
          <w:p w:rsidR="00C6205A" w:rsidRPr="00170CEF" w:rsidRDefault="00C6205A" w:rsidP="005C7F03">
            <w:pPr>
              <w:ind w:right="-1"/>
              <w:rPr>
                <w:rFonts w:cstheme="minorHAnsi"/>
              </w:rPr>
            </w:pPr>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Provide an example of any roadblocks or ideas that did not work well.</w:t>
            </w:r>
          </w:p>
          <w:p w:rsidR="00C6205A" w:rsidRPr="00170CEF" w:rsidRDefault="00C6205A" w:rsidP="005C7F03">
            <w:pPr>
              <w:ind w:right="-1"/>
              <w:rPr>
                <w:rFonts w:cstheme="minorHAnsi"/>
              </w:rPr>
            </w:pPr>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r w:rsidR="00C6205A" w:rsidRPr="00170CEF" w:rsidTr="005C7F03">
        <w:tc>
          <w:tcPr>
            <w:tcW w:w="9016" w:type="dxa"/>
            <w:shd w:val="clear" w:color="auto" w:fill="F2F2F2"/>
          </w:tcPr>
          <w:p w:rsidR="00C6205A" w:rsidRPr="00170CEF" w:rsidRDefault="00C6205A" w:rsidP="005C7F03">
            <w:pPr>
              <w:ind w:right="-1"/>
              <w:rPr>
                <w:rFonts w:cstheme="minorHAnsi"/>
              </w:rPr>
            </w:pPr>
            <w:r w:rsidRPr="00170CEF">
              <w:rPr>
                <w:rFonts w:cstheme="minorHAnsi"/>
              </w:rPr>
              <w:t>What do you plan to work on next? Consider new ideas you will consider implementing to continue your improvement journey?</w:t>
            </w:r>
          </w:p>
        </w:tc>
      </w:tr>
      <w:tr w:rsidR="00C6205A" w:rsidRPr="00170CEF" w:rsidTr="005C7F03">
        <w:tc>
          <w:tcPr>
            <w:tcW w:w="9016" w:type="dxa"/>
          </w:tcPr>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p w:rsidR="00C6205A" w:rsidRPr="00170CEF" w:rsidRDefault="00C6205A" w:rsidP="005C7F03">
            <w:pPr>
              <w:ind w:right="-1"/>
              <w:rPr>
                <w:rFonts w:cstheme="minorHAnsi"/>
              </w:rPr>
            </w:pPr>
          </w:p>
        </w:tc>
      </w:tr>
    </w:tbl>
    <w:p w:rsidR="002850A6" w:rsidRDefault="002850A6" w:rsidP="00B41966">
      <w:pPr>
        <w:spacing w:after="160" w:line="360" w:lineRule="auto"/>
        <w:ind w:left="720"/>
        <w:contextualSpacing/>
        <w:rPr>
          <w:b/>
          <w:sz w:val="36"/>
          <w:szCs w:val="36"/>
        </w:rPr>
        <w:sectPr w:rsidR="002850A6" w:rsidSect="00C6205A">
          <w:pgSz w:w="11906" w:h="16838"/>
          <w:pgMar w:top="1440" w:right="1440" w:bottom="1440" w:left="1440" w:header="850" w:footer="340" w:gutter="0"/>
          <w:cols w:space="708"/>
          <w:docGrid w:linePitch="360"/>
        </w:sectPr>
      </w:pPr>
    </w:p>
    <w:tbl>
      <w:tblPr>
        <w:tblStyle w:val="TableGrid"/>
        <w:tblW w:w="14312" w:type="dxa"/>
        <w:tblLook w:val="04A0" w:firstRow="1" w:lastRow="0" w:firstColumn="1" w:lastColumn="0" w:noHBand="0" w:noVBand="1"/>
      </w:tblPr>
      <w:tblGrid>
        <w:gridCol w:w="5098"/>
        <w:gridCol w:w="9214"/>
      </w:tblGrid>
      <w:tr w:rsidR="002850A6" w:rsidTr="00374E0D">
        <w:tc>
          <w:tcPr>
            <w:tcW w:w="14312" w:type="dxa"/>
            <w:gridSpan w:val="2"/>
          </w:tcPr>
          <w:p w:rsidR="002850A6" w:rsidRDefault="002850A6" w:rsidP="00374E0D">
            <w:r>
              <w:t>Generating a list of patients who have an active diagnosis of Diabetes Mellitus type 2 who require a HbA1c test in POLAR</w:t>
            </w:r>
          </w:p>
          <w:p w:rsidR="002850A6" w:rsidRDefault="002850A6" w:rsidP="00374E0D"/>
        </w:tc>
      </w:tr>
      <w:tr w:rsidR="002850A6" w:rsidTr="00374E0D">
        <w:tc>
          <w:tcPr>
            <w:tcW w:w="14312" w:type="dxa"/>
            <w:gridSpan w:val="2"/>
          </w:tcPr>
          <w:p w:rsidR="002850A6" w:rsidRDefault="002850A6" w:rsidP="00374E0D">
            <w:r>
              <w:t>Patient Cohort:</w:t>
            </w:r>
          </w:p>
          <w:p w:rsidR="002850A6" w:rsidRDefault="002850A6" w:rsidP="00374E0D">
            <w:r>
              <w:t>RACGP Active</w:t>
            </w:r>
          </w:p>
          <w:p w:rsidR="002850A6" w:rsidRDefault="002850A6" w:rsidP="00374E0D">
            <w:r>
              <w:t>Patient Status Active</w:t>
            </w:r>
          </w:p>
          <w:p w:rsidR="002850A6" w:rsidRDefault="002850A6" w:rsidP="00374E0D">
            <w:r>
              <w:t>Have an active diagnosis of Diabetes mellitus type 2</w:t>
            </w:r>
          </w:p>
          <w:p w:rsidR="002850A6" w:rsidRDefault="002850A6" w:rsidP="00374E0D">
            <w:r>
              <w:t>Have not had a HbA1c recorded in the last 12 months</w:t>
            </w:r>
          </w:p>
        </w:tc>
      </w:tr>
      <w:tr w:rsidR="002850A6" w:rsidTr="00374E0D">
        <w:tc>
          <w:tcPr>
            <w:tcW w:w="5098" w:type="dxa"/>
          </w:tcPr>
          <w:p w:rsidR="002850A6" w:rsidRDefault="00B54197" w:rsidP="00F006B5">
            <w:r>
              <w:t>1.</w:t>
            </w:r>
            <w:r w:rsidR="002850A6">
              <w:t xml:space="preserve">Open POLAR and Select </w:t>
            </w:r>
            <w:r w:rsidR="00F006B5">
              <w:t>PIP QI Clinic</w:t>
            </w:r>
            <w:r w:rsidR="002850A6">
              <w:t xml:space="preserve"> Report</w:t>
            </w:r>
          </w:p>
        </w:tc>
        <w:tc>
          <w:tcPr>
            <w:tcW w:w="9214" w:type="dxa"/>
          </w:tcPr>
          <w:p w:rsidR="002850A6" w:rsidRDefault="00F006B5" w:rsidP="00374E0D">
            <w:r w:rsidRPr="00F006B5">
              <w:rPr>
                <w:noProof/>
                <w:lang w:eastAsia="en-AU"/>
              </w:rPr>
              <w:drawing>
                <wp:inline distT="0" distB="0" distL="0" distR="0" wp14:anchorId="4448D4FA" wp14:editId="02F6DDF3">
                  <wp:extent cx="1956409" cy="971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2661" cy="974655"/>
                          </a:xfrm>
                          <a:prstGeom prst="rect">
                            <a:avLst/>
                          </a:prstGeom>
                        </pic:spPr>
                      </pic:pic>
                    </a:graphicData>
                  </a:graphic>
                </wp:inline>
              </w:drawing>
            </w:r>
          </w:p>
        </w:tc>
      </w:tr>
      <w:tr w:rsidR="002850A6" w:rsidTr="00374E0D">
        <w:tc>
          <w:tcPr>
            <w:tcW w:w="5098" w:type="dxa"/>
          </w:tcPr>
          <w:p w:rsidR="002850A6" w:rsidRDefault="00F006B5" w:rsidP="00374E0D">
            <w:r>
              <w:t>2. In the Diabetes tab sect QIM 1.2 –Type 2</w:t>
            </w:r>
          </w:p>
        </w:tc>
        <w:tc>
          <w:tcPr>
            <w:tcW w:w="9214" w:type="dxa"/>
          </w:tcPr>
          <w:p w:rsidR="002850A6" w:rsidRDefault="00F006B5" w:rsidP="00374E0D">
            <w:r w:rsidRPr="00F006B5">
              <w:rPr>
                <w:noProof/>
                <w:lang w:eastAsia="en-AU"/>
              </w:rPr>
              <w:drawing>
                <wp:inline distT="0" distB="0" distL="0" distR="0" wp14:anchorId="66F97CCF" wp14:editId="34CB50E9">
                  <wp:extent cx="2533650" cy="925389"/>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58628" cy="934512"/>
                          </a:xfrm>
                          <a:prstGeom prst="rect">
                            <a:avLst/>
                          </a:prstGeom>
                        </pic:spPr>
                      </pic:pic>
                    </a:graphicData>
                  </a:graphic>
                </wp:inline>
              </w:drawing>
            </w:r>
          </w:p>
        </w:tc>
      </w:tr>
      <w:tr w:rsidR="002850A6" w:rsidTr="00374E0D">
        <w:tc>
          <w:tcPr>
            <w:tcW w:w="5098" w:type="dxa"/>
          </w:tcPr>
          <w:p w:rsidR="00F006B5" w:rsidRDefault="00F006B5" w:rsidP="00F006B5">
            <w:r>
              <w:t>3.Select the orange button Click to select patients</w:t>
            </w:r>
          </w:p>
          <w:p w:rsidR="002850A6" w:rsidRDefault="002850A6" w:rsidP="00374E0D"/>
        </w:tc>
        <w:tc>
          <w:tcPr>
            <w:tcW w:w="9214" w:type="dxa"/>
          </w:tcPr>
          <w:p w:rsidR="002850A6" w:rsidRDefault="00F006B5" w:rsidP="00374E0D">
            <w:r w:rsidRPr="00F006B5">
              <w:rPr>
                <w:noProof/>
                <w:lang w:eastAsia="en-AU"/>
              </w:rPr>
              <w:drawing>
                <wp:inline distT="0" distB="0" distL="0" distR="0" wp14:anchorId="7C758D17" wp14:editId="2CDEAE65">
                  <wp:extent cx="2295525" cy="745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8913" cy="749757"/>
                          </a:xfrm>
                          <a:prstGeom prst="rect">
                            <a:avLst/>
                          </a:prstGeom>
                        </pic:spPr>
                      </pic:pic>
                    </a:graphicData>
                  </a:graphic>
                </wp:inline>
              </w:drawing>
            </w:r>
          </w:p>
        </w:tc>
      </w:tr>
      <w:tr w:rsidR="002850A6" w:rsidTr="00374E0D">
        <w:tc>
          <w:tcPr>
            <w:tcW w:w="5098" w:type="dxa"/>
          </w:tcPr>
          <w:p w:rsidR="002850A6" w:rsidRDefault="00F006B5" w:rsidP="00F006B5">
            <w:r>
              <w:t>4.The patient list will populate on the right hand side then go to Patient List in the dark ribbon at the top</w:t>
            </w:r>
          </w:p>
          <w:p w:rsidR="00F006B5" w:rsidRDefault="00F006B5" w:rsidP="00F006B5"/>
        </w:tc>
        <w:tc>
          <w:tcPr>
            <w:tcW w:w="9214" w:type="dxa"/>
          </w:tcPr>
          <w:p w:rsidR="002850A6" w:rsidRDefault="00F006B5" w:rsidP="00374E0D">
            <w:r w:rsidRPr="00F006B5">
              <w:rPr>
                <w:noProof/>
                <w:lang w:eastAsia="en-AU"/>
              </w:rPr>
              <w:drawing>
                <wp:inline distT="0" distB="0" distL="0" distR="0" wp14:anchorId="54A3034D" wp14:editId="64E58A21">
                  <wp:extent cx="971686" cy="48584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1686" cy="485843"/>
                          </a:xfrm>
                          <a:prstGeom prst="rect">
                            <a:avLst/>
                          </a:prstGeom>
                        </pic:spPr>
                      </pic:pic>
                    </a:graphicData>
                  </a:graphic>
                </wp:inline>
              </w:drawing>
            </w:r>
          </w:p>
        </w:tc>
        <w:bookmarkStart w:id="0" w:name="_GoBack"/>
        <w:bookmarkEnd w:id="0"/>
      </w:tr>
      <w:tr w:rsidR="002850A6" w:rsidTr="00374E0D">
        <w:tc>
          <w:tcPr>
            <w:tcW w:w="5098" w:type="dxa"/>
          </w:tcPr>
          <w:p w:rsidR="002850A6" w:rsidRDefault="00B54197" w:rsidP="00F006B5">
            <w:r>
              <w:t>5.</w:t>
            </w:r>
            <w:r w:rsidR="00F006B5">
              <w:t xml:space="preserve"> Export the patient list to excel</w:t>
            </w:r>
          </w:p>
        </w:tc>
        <w:tc>
          <w:tcPr>
            <w:tcW w:w="9214" w:type="dxa"/>
          </w:tcPr>
          <w:p w:rsidR="002850A6" w:rsidRDefault="002850A6" w:rsidP="00374E0D"/>
        </w:tc>
      </w:tr>
      <w:tr w:rsidR="00F006B5" w:rsidTr="00374E0D">
        <w:tc>
          <w:tcPr>
            <w:tcW w:w="5098" w:type="dxa"/>
          </w:tcPr>
          <w:p w:rsidR="00F006B5" w:rsidRDefault="00F006B5" w:rsidP="00374E0D">
            <w:r>
              <w:t xml:space="preserve">6. The graph in the middle of the page will plot your progress. Remember POLAR takes up to 48 hours to refresh so any data changed will not be reflected immediately. </w:t>
            </w:r>
          </w:p>
        </w:tc>
        <w:tc>
          <w:tcPr>
            <w:tcW w:w="9214" w:type="dxa"/>
          </w:tcPr>
          <w:p w:rsidR="00F006B5" w:rsidRDefault="00F006B5" w:rsidP="00374E0D"/>
        </w:tc>
      </w:tr>
    </w:tbl>
    <w:p w:rsidR="00EE385E" w:rsidRPr="00EE385E" w:rsidRDefault="00EE385E" w:rsidP="00B41966">
      <w:pPr>
        <w:spacing w:after="160" w:line="360" w:lineRule="auto"/>
        <w:ind w:left="720"/>
        <w:contextualSpacing/>
        <w:rPr>
          <w:b/>
          <w:sz w:val="36"/>
          <w:szCs w:val="36"/>
        </w:rPr>
      </w:pPr>
    </w:p>
    <w:sectPr w:rsidR="00EE385E" w:rsidRPr="00EE385E" w:rsidSect="00A97B8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97" w:rsidRDefault="00283497" w:rsidP="0071536D">
      <w:pPr>
        <w:spacing w:after="0" w:line="240" w:lineRule="auto"/>
      </w:pPr>
      <w:r>
        <w:separator/>
      </w:r>
    </w:p>
  </w:endnote>
  <w:endnote w:type="continuationSeparator" w:id="0">
    <w:p w:rsidR="00283497" w:rsidRDefault="00283497" w:rsidP="0071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D" w:rsidRPr="0071536D" w:rsidRDefault="0071536D" w:rsidP="0071536D">
    <w:pPr>
      <w:pStyle w:val="Footer"/>
      <w:jc w:val="right"/>
    </w:pPr>
    <w:r w:rsidRPr="0071536D">
      <w:rPr>
        <w:noProof/>
        <w:lang w:eastAsia="en-AU"/>
      </w:rPr>
      <mc:AlternateContent>
        <mc:Choice Requires="wps">
          <w:drawing>
            <wp:anchor distT="0" distB="0" distL="114300" distR="114300" simplePos="0" relativeHeight="251659264" behindDoc="0" locked="0" layoutInCell="1" allowOverlap="1">
              <wp:simplePos x="0" y="0"/>
              <wp:positionH relativeFrom="column">
                <wp:posOffset>-810883</wp:posOffset>
              </wp:positionH>
              <wp:positionV relativeFrom="paragraph">
                <wp:posOffset>-55089</wp:posOffset>
              </wp:positionV>
              <wp:extent cx="7306574"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7306574"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FC68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85pt,-4.35pt" to="51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" strokecolor="#a5a5a5 [2092]" strokeweight=".5pt">
              <v:stroke joinstyle="miter"/>
            </v:line>
          </w:pict>
        </mc:Fallback>
      </mc:AlternateContent>
    </w:r>
    <w:r w:rsidR="00980024">
      <w:t>QI</w:t>
    </w:r>
    <w:r w:rsidR="00C6205A">
      <w:t xml:space="preserve"> Activity </w:t>
    </w:r>
    <w:r w:rsidR="00980024">
      <w:t>–</w:t>
    </w:r>
    <w:r w:rsidR="00C6205A">
      <w:t xml:space="preserve"> </w:t>
    </w:r>
    <w:r w:rsidR="00D71621">
      <w:t>Diabetes 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97" w:rsidRDefault="00283497" w:rsidP="0071536D">
      <w:pPr>
        <w:spacing w:after="0" w:line="240" w:lineRule="auto"/>
      </w:pPr>
      <w:r>
        <w:separator/>
      </w:r>
    </w:p>
  </w:footnote>
  <w:footnote w:type="continuationSeparator" w:id="0">
    <w:p w:rsidR="00283497" w:rsidRDefault="00283497" w:rsidP="0071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6D" w:rsidRDefault="0071536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2E399C"/>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ADB1A91"/>
    <w:multiLevelType w:val="hybridMultilevel"/>
    <w:tmpl w:val="E82C6A1E"/>
    <w:lvl w:ilvl="0" w:tplc="FBEA01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B0750F"/>
    <w:multiLevelType w:val="hybridMultilevel"/>
    <w:tmpl w:val="20EEA84A"/>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3" w15:restartNumberingAfterBreak="0">
    <w:nsid w:val="0E2B463D"/>
    <w:multiLevelType w:val="hybridMultilevel"/>
    <w:tmpl w:val="C52A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630BD"/>
    <w:multiLevelType w:val="hybridMultilevel"/>
    <w:tmpl w:val="21B0A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361AF"/>
    <w:multiLevelType w:val="hybridMultilevel"/>
    <w:tmpl w:val="44F0FEFC"/>
    <w:lvl w:ilvl="0" w:tplc="96360A10">
      <w:start w:val="6"/>
      <w:numFmt w:val="decimal"/>
      <w:lvlText w:val="%1."/>
      <w:lvlJc w:val="left"/>
      <w:pPr>
        <w:ind w:left="720" w:hanging="360"/>
      </w:pPr>
      <w:rPr>
        <w:rFonts w:asciiTheme="minorHAnsi" w:eastAsiaTheme="minorHAnsi" w:hAnsiTheme="minorHAnsi" w:cstheme="minorBidi" w:hint="default"/>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B1334E"/>
    <w:multiLevelType w:val="hybridMultilevel"/>
    <w:tmpl w:val="1940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C47A8"/>
    <w:multiLevelType w:val="hybridMultilevel"/>
    <w:tmpl w:val="7C7E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594B38"/>
    <w:multiLevelType w:val="hybridMultilevel"/>
    <w:tmpl w:val="DA36F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97773EE"/>
    <w:multiLevelType w:val="hybridMultilevel"/>
    <w:tmpl w:val="A38CC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A2442D"/>
    <w:multiLevelType w:val="hybridMultilevel"/>
    <w:tmpl w:val="7B2CC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5B7BB3"/>
    <w:multiLevelType w:val="hybridMultilevel"/>
    <w:tmpl w:val="8C840AD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33D4EA1"/>
    <w:multiLevelType w:val="hybridMultilevel"/>
    <w:tmpl w:val="88769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E3874"/>
    <w:multiLevelType w:val="hybridMultilevel"/>
    <w:tmpl w:val="EDD80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9C39A1"/>
    <w:multiLevelType w:val="hybridMultilevel"/>
    <w:tmpl w:val="296C9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D10302"/>
    <w:multiLevelType w:val="hybridMultilevel"/>
    <w:tmpl w:val="308A964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59223064"/>
    <w:multiLevelType w:val="hybridMultilevel"/>
    <w:tmpl w:val="7436A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D5EC5"/>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18" w15:restartNumberingAfterBreak="0">
    <w:nsid w:val="605C0005"/>
    <w:multiLevelType w:val="multilevel"/>
    <w:tmpl w:val="FAE8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sz w:val="20"/>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19" w15:restartNumberingAfterBreak="0">
    <w:nsid w:val="62B46ED8"/>
    <w:multiLevelType w:val="hybridMultilevel"/>
    <w:tmpl w:val="4C6AF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A97E25"/>
    <w:multiLevelType w:val="hybridMultilevel"/>
    <w:tmpl w:val="3D7C3E3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663276A"/>
    <w:multiLevelType w:val="hybridMultilevel"/>
    <w:tmpl w:val="E2DA640A"/>
    <w:lvl w:ilvl="0" w:tplc="BEDC6F46">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410867"/>
    <w:multiLevelType w:val="multilevel"/>
    <w:tmpl w:val="C33EA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EastAsia" w:cstheme="minorBidi"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3" w15:restartNumberingAfterBreak="0">
    <w:nsid w:val="71756DAB"/>
    <w:multiLevelType w:val="multilevel"/>
    <w:tmpl w:val="25BE60F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val="0"/>
        <w:sz w:val="22"/>
        <w:szCs w:val="22"/>
      </w:rPr>
    </w:lvl>
    <w:lvl w:ilvl="2">
      <w:start w:val="1"/>
      <w:numFmt w:val="decimal"/>
      <w:isLgl/>
      <w:lvlText w:val="%1.%2.%3"/>
      <w:lvlJc w:val="left"/>
      <w:pPr>
        <w:ind w:left="1080" w:hanging="720"/>
      </w:pPr>
      <w:rPr>
        <w:rFonts w:eastAsiaTheme="minorEastAsia" w:cstheme="minorBidi" w:hint="default"/>
        <w:sz w:val="20"/>
      </w:rPr>
    </w:lvl>
    <w:lvl w:ilvl="3">
      <w:start w:val="1"/>
      <w:numFmt w:val="decimal"/>
      <w:isLgl/>
      <w:lvlText w:val="%1.%2.%3.%4"/>
      <w:lvlJc w:val="left"/>
      <w:pPr>
        <w:ind w:left="1080" w:hanging="720"/>
      </w:pPr>
      <w:rPr>
        <w:rFonts w:eastAsiaTheme="minorEastAsia" w:cstheme="minorBidi" w:hint="default"/>
        <w:sz w:val="20"/>
      </w:rPr>
    </w:lvl>
    <w:lvl w:ilvl="4">
      <w:start w:val="1"/>
      <w:numFmt w:val="decimal"/>
      <w:isLgl/>
      <w:lvlText w:val="%1.%2.%3.%4.%5"/>
      <w:lvlJc w:val="left"/>
      <w:pPr>
        <w:ind w:left="1440" w:hanging="1080"/>
      </w:pPr>
      <w:rPr>
        <w:rFonts w:eastAsiaTheme="minorEastAsia" w:cstheme="minorBidi" w:hint="default"/>
        <w:sz w:val="20"/>
      </w:rPr>
    </w:lvl>
    <w:lvl w:ilvl="5">
      <w:start w:val="1"/>
      <w:numFmt w:val="decimal"/>
      <w:isLgl/>
      <w:lvlText w:val="%1.%2.%3.%4.%5.%6"/>
      <w:lvlJc w:val="left"/>
      <w:pPr>
        <w:ind w:left="1440" w:hanging="1080"/>
      </w:pPr>
      <w:rPr>
        <w:rFonts w:eastAsiaTheme="minorEastAsia" w:cstheme="minorBidi" w:hint="default"/>
        <w:sz w:val="20"/>
      </w:rPr>
    </w:lvl>
    <w:lvl w:ilvl="6">
      <w:start w:val="1"/>
      <w:numFmt w:val="decimal"/>
      <w:isLgl/>
      <w:lvlText w:val="%1.%2.%3.%4.%5.%6.%7"/>
      <w:lvlJc w:val="left"/>
      <w:pPr>
        <w:ind w:left="1800" w:hanging="1440"/>
      </w:pPr>
      <w:rPr>
        <w:rFonts w:eastAsiaTheme="minorEastAsia" w:cstheme="minorBidi" w:hint="default"/>
        <w:sz w:val="20"/>
      </w:rPr>
    </w:lvl>
    <w:lvl w:ilvl="7">
      <w:start w:val="1"/>
      <w:numFmt w:val="decimal"/>
      <w:isLgl/>
      <w:lvlText w:val="%1.%2.%3.%4.%5.%6.%7.%8"/>
      <w:lvlJc w:val="left"/>
      <w:pPr>
        <w:ind w:left="1800" w:hanging="1440"/>
      </w:pPr>
      <w:rPr>
        <w:rFonts w:eastAsiaTheme="minorEastAsia" w:cstheme="minorBidi" w:hint="default"/>
        <w:sz w:val="20"/>
      </w:rPr>
    </w:lvl>
    <w:lvl w:ilvl="8">
      <w:start w:val="1"/>
      <w:numFmt w:val="decimal"/>
      <w:isLgl/>
      <w:lvlText w:val="%1.%2.%3.%4.%5.%6.%7.%8.%9"/>
      <w:lvlJc w:val="left"/>
      <w:pPr>
        <w:ind w:left="1800" w:hanging="1440"/>
      </w:pPr>
      <w:rPr>
        <w:rFonts w:eastAsiaTheme="minorEastAsia" w:cstheme="minorBidi" w:hint="default"/>
        <w:sz w:val="20"/>
      </w:rPr>
    </w:lvl>
  </w:abstractNum>
  <w:abstractNum w:abstractNumId="24" w15:restartNumberingAfterBreak="0">
    <w:nsid w:val="781C1A79"/>
    <w:multiLevelType w:val="hybridMultilevel"/>
    <w:tmpl w:val="840C259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78F05911"/>
    <w:multiLevelType w:val="hybridMultilevel"/>
    <w:tmpl w:val="3AFC1F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BD42A4"/>
    <w:multiLevelType w:val="hybridMultilevel"/>
    <w:tmpl w:val="62B425DC"/>
    <w:lvl w:ilvl="0" w:tplc="DE5C051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6"/>
  </w:num>
  <w:num w:numId="3">
    <w:abstractNumId w:val="3"/>
  </w:num>
  <w:num w:numId="4">
    <w:abstractNumId w:val="7"/>
  </w:num>
  <w:num w:numId="5">
    <w:abstractNumId w:val="17"/>
  </w:num>
  <w:num w:numId="6">
    <w:abstractNumId w:val="2"/>
  </w:num>
  <w:num w:numId="7">
    <w:abstractNumId w:val="18"/>
  </w:num>
  <w:num w:numId="8">
    <w:abstractNumId w:val="24"/>
  </w:num>
  <w:num w:numId="9">
    <w:abstractNumId w:val="15"/>
  </w:num>
  <w:num w:numId="10">
    <w:abstractNumId w:val="0"/>
  </w:num>
  <w:num w:numId="11">
    <w:abstractNumId w:val="1"/>
  </w:num>
  <w:num w:numId="12">
    <w:abstractNumId w:val="11"/>
  </w:num>
  <w:num w:numId="13">
    <w:abstractNumId w:val="16"/>
  </w:num>
  <w:num w:numId="14">
    <w:abstractNumId w:val="25"/>
  </w:num>
  <w:num w:numId="15">
    <w:abstractNumId w:val="10"/>
  </w:num>
  <w:num w:numId="16">
    <w:abstractNumId w:val="20"/>
  </w:num>
  <w:num w:numId="17">
    <w:abstractNumId w:val="6"/>
  </w:num>
  <w:num w:numId="18">
    <w:abstractNumId w:val="19"/>
  </w:num>
  <w:num w:numId="19">
    <w:abstractNumId w:val="4"/>
  </w:num>
  <w:num w:numId="20">
    <w:abstractNumId w:val="5"/>
  </w:num>
  <w:num w:numId="21">
    <w:abstractNumId w:val="8"/>
  </w:num>
  <w:num w:numId="22">
    <w:abstractNumId w:val="22"/>
  </w:num>
  <w:num w:numId="23">
    <w:abstractNumId w:val="14"/>
  </w:num>
  <w:num w:numId="24">
    <w:abstractNumId w:val="23"/>
  </w:num>
  <w:num w:numId="25">
    <w:abstractNumId w:val="13"/>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6D"/>
    <w:rsid w:val="00012AAA"/>
    <w:rsid w:val="0002774F"/>
    <w:rsid w:val="00032A24"/>
    <w:rsid w:val="000752F3"/>
    <w:rsid w:val="0008022E"/>
    <w:rsid w:val="000A7316"/>
    <w:rsid w:val="001121FE"/>
    <w:rsid w:val="00121C9D"/>
    <w:rsid w:val="001D7838"/>
    <w:rsid w:val="002031D5"/>
    <w:rsid w:val="002073D9"/>
    <w:rsid w:val="00214933"/>
    <w:rsid w:val="00245255"/>
    <w:rsid w:val="00253775"/>
    <w:rsid w:val="00264F58"/>
    <w:rsid w:val="00272CF1"/>
    <w:rsid w:val="00283497"/>
    <w:rsid w:val="002850A6"/>
    <w:rsid w:val="002B1A2A"/>
    <w:rsid w:val="002C3B13"/>
    <w:rsid w:val="002D35B0"/>
    <w:rsid w:val="00307522"/>
    <w:rsid w:val="00420B4B"/>
    <w:rsid w:val="004705C8"/>
    <w:rsid w:val="004746FA"/>
    <w:rsid w:val="00490DB6"/>
    <w:rsid w:val="0049701C"/>
    <w:rsid w:val="004B6CBD"/>
    <w:rsid w:val="004E4E5E"/>
    <w:rsid w:val="004E78C5"/>
    <w:rsid w:val="005200A0"/>
    <w:rsid w:val="005B239E"/>
    <w:rsid w:val="005F751F"/>
    <w:rsid w:val="00683EE8"/>
    <w:rsid w:val="0069150B"/>
    <w:rsid w:val="0071536D"/>
    <w:rsid w:val="00716E40"/>
    <w:rsid w:val="00724CCB"/>
    <w:rsid w:val="007B0C1B"/>
    <w:rsid w:val="007D41DC"/>
    <w:rsid w:val="007E7F71"/>
    <w:rsid w:val="00823285"/>
    <w:rsid w:val="0084698A"/>
    <w:rsid w:val="00892996"/>
    <w:rsid w:val="00896713"/>
    <w:rsid w:val="008A12AF"/>
    <w:rsid w:val="00924E29"/>
    <w:rsid w:val="00980024"/>
    <w:rsid w:val="009B0916"/>
    <w:rsid w:val="00AA28A0"/>
    <w:rsid w:val="00AD4CD4"/>
    <w:rsid w:val="00B41966"/>
    <w:rsid w:val="00B54197"/>
    <w:rsid w:val="00B9769B"/>
    <w:rsid w:val="00C22368"/>
    <w:rsid w:val="00C33AFC"/>
    <w:rsid w:val="00C359D5"/>
    <w:rsid w:val="00C40267"/>
    <w:rsid w:val="00C6205A"/>
    <w:rsid w:val="00CF051E"/>
    <w:rsid w:val="00D02197"/>
    <w:rsid w:val="00D15297"/>
    <w:rsid w:val="00D60C5F"/>
    <w:rsid w:val="00D71621"/>
    <w:rsid w:val="00D8663E"/>
    <w:rsid w:val="00DD22A5"/>
    <w:rsid w:val="00DE4F0E"/>
    <w:rsid w:val="00E131B3"/>
    <w:rsid w:val="00E3044E"/>
    <w:rsid w:val="00E63D43"/>
    <w:rsid w:val="00E6578F"/>
    <w:rsid w:val="00E66D4F"/>
    <w:rsid w:val="00E73D8C"/>
    <w:rsid w:val="00EC59E0"/>
    <w:rsid w:val="00EE385E"/>
    <w:rsid w:val="00F006B5"/>
    <w:rsid w:val="00F632E2"/>
    <w:rsid w:val="00FD22B3"/>
    <w:rsid w:val="00FD2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E0366"/>
  <w15:chartTrackingRefBased/>
  <w15:docId w15:val="{4F4246D4-AD55-4DD0-B0E2-593F4A9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55"/>
    <w:rPr>
      <w:sz w:val="22"/>
    </w:rPr>
  </w:style>
  <w:style w:type="paragraph" w:styleId="Heading1">
    <w:name w:val="heading 1"/>
    <w:basedOn w:val="Normal"/>
    <w:next w:val="Normal"/>
    <w:link w:val="Heading1Char"/>
    <w:autoRedefine/>
    <w:uiPriority w:val="9"/>
    <w:qFormat/>
    <w:rsid w:val="00245255"/>
    <w:pPr>
      <w:keepNext/>
      <w:keepLines/>
      <w:spacing w:before="320" w:after="0" w:line="240" w:lineRule="auto"/>
      <w:outlineLvl w:val="0"/>
    </w:pPr>
    <w:rPr>
      <w:rFonts w:eastAsiaTheme="majorEastAsia" w:cstheme="majorBidi"/>
      <w:color w:val="003E6A"/>
      <w:sz w:val="32"/>
      <w:szCs w:val="32"/>
    </w:rPr>
  </w:style>
  <w:style w:type="paragraph" w:styleId="Heading2">
    <w:name w:val="heading 2"/>
    <w:basedOn w:val="Normal"/>
    <w:next w:val="Normal"/>
    <w:link w:val="Heading2Char"/>
    <w:autoRedefine/>
    <w:uiPriority w:val="9"/>
    <w:unhideWhenUsed/>
    <w:qFormat/>
    <w:rsid w:val="00F632E2"/>
    <w:pPr>
      <w:keepNext/>
      <w:keepLines/>
      <w:framePr w:hSpace="180" w:wrap="around" w:vAnchor="text" w:hAnchor="margin" w:xAlign="center" w:y="1"/>
      <w:spacing w:before="80" w:after="0" w:line="240" w:lineRule="auto"/>
      <w:outlineLvl w:val="1"/>
    </w:pPr>
    <w:rPr>
      <w:rFonts w:eastAsiaTheme="majorEastAsia" w:cstheme="majorBidi"/>
      <w:color w:val="003E6A"/>
      <w:sz w:val="28"/>
      <w:szCs w:val="28"/>
    </w:rPr>
  </w:style>
  <w:style w:type="paragraph" w:styleId="Heading3">
    <w:name w:val="heading 3"/>
    <w:basedOn w:val="Normal"/>
    <w:next w:val="Normal"/>
    <w:link w:val="Heading3Char"/>
    <w:autoRedefine/>
    <w:uiPriority w:val="9"/>
    <w:unhideWhenUsed/>
    <w:qFormat/>
    <w:rsid w:val="00245255"/>
    <w:pPr>
      <w:keepNext/>
      <w:keepLines/>
      <w:spacing w:before="40" w:after="0" w:line="240" w:lineRule="auto"/>
      <w:outlineLvl w:val="2"/>
    </w:pPr>
    <w:rPr>
      <w:rFonts w:asciiTheme="majorHAnsi" w:eastAsiaTheme="majorEastAsia" w:hAnsiTheme="majorHAnsi" w:cstheme="majorBidi"/>
      <w:color w:val="003E6A"/>
      <w:sz w:val="24"/>
      <w:szCs w:val="24"/>
    </w:rPr>
  </w:style>
  <w:style w:type="paragraph" w:styleId="Heading4">
    <w:name w:val="heading 4"/>
    <w:basedOn w:val="Normal"/>
    <w:next w:val="Normal"/>
    <w:link w:val="Heading4Char"/>
    <w:uiPriority w:val="9"/>
    <w:semiHidden/>
    <w:unhideWhenUsed/>
    <w:rsid w:val="002B1A2A"/>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2B1A2A"/>
    <w:pPr>
      <w:keepNext/>
      <w:keepLines/>
      <w:spacing w:before="40" w:after="0"/>
      <w:outlineLvl w:val="4"/>
    </w:pPr>
    <w:rPr>
      <w:rFonts w:asciiTheme="majorHAnsi" w:eastAsiaTheme="majorEastAsia" w:hAnsiTheme="majorHAnsi" w:cstheme="majorBidi"/>
      <w:color w:val="003E6A" w:themeColor="text2"/>
      <w:szCs w:val="22"/>
    </w:rPr>
  </w:style>
  <w:style w:type="paragraph" w:styleId="Heading6">
    <w:name w:val="heading 6"/>
    <w:basedOn w:val="Normal"/>
    <w:next w:val="Normal"/>
    <w:link w:val="Heading6Char"/>
    <w:uiPriority w:val="9"/>
    <w:semiHidden/>
    <w:unhideWhenUsed/>
    <w:qFormat/>
    <w:rsid w:val="002B1A2A"/>
    <w:pPr>
      <w:keepNext/>
      <w:keepLines/>
      <w:spacing w:before="40" w:after="0"/>
      <w:outlineLvl w:val="5"/>
    </w:pPr>
    <w:rPr>
      <w:rFonts w:asciiTheme="majorHAnsi" w:eastAsiaTheme="majorEastAsia" w:hAnsiTheme="majorHAnsi" w:cstheme="majorBidi"/>
      <w:i/>
      <w:iCs/>
      <w:color w:val="003E6A" w:themeColor="text2"/>
      <w:sz w:val="21"/>
      <w:szCs w:val="21"/>
    </w:rPr>
  </w:style>
  <w:style w:type="paragraph" w:styleId="Heading7">
    <w:name w:val="heading 7"/>
    <w:basedOn w:val="Normal"/>
    <w:next w:val="Normal"/>
    <w:link w:val="Heading7Char"/>
    <w:uiPriority w:val="9"/>
    <w:semiHidden/>
    <w:unhideWhenUsed/>
    <w:qFormat/>
    <w:rsid w:val="002B1A2A"/>
    <w:pPr>
      <w:keepNext/>
      <w:keepLines/>
      <w:spacing w:before="40" w:after="0"/>
      <w:outlineLvl w:val="6"/>
    </w:pPr>
    <w:rPr>
      <w:rFonts w:asciiTheme="majorHAnsi" w:eastAsiaTheme="majorEastAsia" w:hAnsiTheme="majorHAnsi" w:cstheme="majorBidi"/>
      <w:i/>
      <w:iCs/>
      <w:color w:val="6B0F1C" w:themeColor="accent1" w:themeShade="80"/>
      <w:sz w:val="21"/>
      <w:szCs w:val="21"/>
    </w:rPr>
  </w:style>
  <w:style w:type="paragraph" w:styleId="Heading8">
    <w:name w:val="heading 8"/>
    <w:basedOn w:val="Normal"/>
    <w:next w:val="Normal"/>
    <w:link w:val="Heading8Char"/>
    <w:uiPriority w:val="9"/>
    <w:semiHidden/>
    <w:unhideWhenUsed/>
    <w:qFormat/>
    <w:rsid w:val="002B1A2A"/>
    <w:pPr>
      <w:keepNext/>
      <w:keepLines/>
      <w:spacing w:before="40" w:after="0"/>
      <w:outlineLvl w:val="7"/>
    </w:pPr>
    <w:rPr>
      <w:rFonts w:asciiTheme="majorHAnsi" w:eastAsiaTheme="majorEastAsia" w:hAnsiTheme="majorHAnsi" w:cstheme="majorBidi"/>
      <w:b/>
      <w:bCs/>
      <w:color w:val="003E6A" w:themeColor="text2"/>
    </w:rPr>
  </w:style>
  <w:style w:type="paragraph" w:styleId="Heading9">
    <w:name w:val="heading 9"/>
    <w:basedOn w:val="Normal"/>
    <w:next w:val="Normal"/>
    <w:link w:val="Heading9Char"/>
    <w:uiPriority w:val="9"/>
    <w:semiHidden/>
    <w:unhideWhenUsed/>
    <w:qFormat/>
    <w:rsid w:val="002B1A2A"/>
    <w:pPr>
      <w:keepNext/>
      <w:keepLines/>
      <w:spacing w:before="40" w:after="0"/>
      <w:outlineLvl w:val="8"/>
    </w:pPr>
    <w:rPr>
      <w:rFonts w:asciiTheme="majorHAnsi" w:eastAsiaTheme="majorEastAsia" w:hAnsiTheme="majorHAnsi" w:cstheme="majorBidi"/>
      <w:b/>
      <w:bCs/>
      <w:i/>
      <w:iCs/>
      <w:color w:val="003E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255"/>
    <w:rPr>
      <w:rFonts w:eastAsiaTheme="majorEastAsia" w:cstheme="majorBidi"/>
      <w:color w:val="003E6A"/>
      <w:sz w:val="32"/>
      <w:szCs w:val="32"/>
    </w:rPr>
  </w:style>
  <w:style w:type="character" w:customStyle="1" w:styleId="Heading2Char">
    <w:name w:val="Heading 2 Char"/>
    <w:basedOn w:val="DefaultParagraphFont"/>
    <w:link w:val="Heading2"/>
    <w:uiPriority w:val="9"/>
    <w:rsid w:val="00F632E2"/>
    <w:rPr>
      <w:rFonts w:eastAsiaTheme="majorEastAsia" w:cstheme="majorBidi"/>
      <w:color w:val="003E6A"/>
      <w:sz w:val="28"/>
      <w:szCs w:val="28"/>
    </w:rPr>
  </w:style>
  <w:style w:type="character" w:customStyle="1" w:styleId="Heading3Char">
    <w:name w:val="Heading 3 Char"/>
    <w:basedOn w:val="DefaultParagraphFont"/>
    <w:link w:val="Heading3"/>
    <w:uiPriority w:val="9"/>
    <w:rsid w:val="00245255"/>
    <w:rPr>
      <w:rFonts w:asciiTheme="majorHAnsi" w:eastAsiaTheme="majorEastAsia" w:hAnsiTheme="majorHAnsi" w:cstheme="majorBidi"/>
      <w:color w:val="003E6A"/>
      <w:sz w:val="24"/>
      <w:szCs w:val="24"/>
    </w:rPr>
  </w:style>
  <w:style w:type="character" w:customStyle="1" w:styleId="Heading4Char">
    <w:name w:val="Heading 4 Char"/>
    <w:basedOn w:val="DefaultParagraphFont"/>
    <w:link w:val="Heading4"/>
    <w:uiPriority w:val="9"/>
    <w:semiHidden/>
    <w:rsid w:val="002B1A2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1A2A"/>
    <w:rPr>
      <w:rFonts w:asciiTheme="majorHAnsi" w:eastAsiaTheme="majorEastAsia" w:hAnsiTheme="majorHAnsi" w:cstheme="majorBidi"/>
      <w:color w:val="003E6A" w:themeColor="text2"/>
      <w:sz w:val="22"/>
      <w:szCs w:val="22"/>
    </w:rPr>
  </w:style>
  <w:style w:type="character" w:customStyle="1" w:styleId="Heading6Char">
    <w:name w:val="Heading 6 Char"/>
    <w:basedOn w:val="DefaultParagraphFont"/>
    <w:link w:val="Heading6"/>
    <w:uiPriority w:val="9"/>
    <w:semiHidden/>
    <w:rsid w:val="002B1A2A"/>
    <w:rPr>
      <w:rFonts w:asciiTheme="majorHAnsi" w:eastAsiaTheme="majorEastAsia" w:hAnsiTheme="majorHAnsi" w:cstheme="majorBidi"/>
      <w:i/>
      <w:iCs/>
      <w:color w:val="003E6A" w:themeColor="text2"/>
      <w:sz w:val="21"/>
      <w:szCs w:val="21"/>
    </w:rPr>
  </w:style>
  <w:style w:type="character" w:customStyle="1" w:styleId="Heading7Char">
    <w:name w:val="Heading 7 Char"/>
    <w:basedOn w:val="DefaultParagraphFont"/>
    <w:link w:val="Heading7"/>
    <w:uiPriority w:val="9"/>
    <w:semiHidden/>
    <w:rsid w:val="002B1A2A"/>
    <w:rPr>
      <w:rFonts w:asciiTheme="majorHAnsi" w:eastAsiaTheme="majorEastAsia" w:hAnsiTheme="majorHAnsi" w:cstheme="majorBidi"/>
      <w:i/>
      <w:iCs/>
      <w:color w:val="6B0F1C" w:themeColor="accent1" w:themeShade="80"/>
      <w:sz w:val="21"/>
      <w:szCs w:val="21"/>
    </w:rPr>
  </w:style>
  <w:style w:type="character" w:customStyle="1" w:styleId="Heading8Char">
    <w:name w:val="Heading 8 Char"/>
    <w:basedOn w:val="DefaultParagraphFont"/>
    <w:link w:val="Heading8"/>
    <w:uiPriority w:val="9"/>
    <w:semiHidden/>
    <w:rsid w:val="002B1A2A"/>
    <w:rPr>
      <w:rFonts w:asciiTheme="majorHAnsi" w:eastAsiaTheme="majorEastAsia" w:hAnsiTheme="majorHAnsi" w:cstheme="majorBidi"/>
      <w:b/>
      <w:bCs/>
      <w:color w:val="003E6A" w:themeColor="text2"/>
    </w:rPr>
  </w:style>
  <w:style w:type="character" w:customStyle="1" w:styleId="Heading9Char">
    <w:name w:val="Heading 9 Char"/>
    <w:basedOn w:val="DefaultParagraphFont"/>
    <w:link w:val="Heading9"/>
    <w:uiPriority w:val="9"/>
    <w:semiHidden/>
    <w:rsid w:val="002B1A2A"/>
    <w:rPr>
      <w:rFonts w:asciiTheme="majorHAnsi" w:eastAsiaTheme="majorEastAsia" w:hAnsiTheme="majorHAnsi" w:cstheme="majorBidi"/>
      <w:b/>
      <w:bCs/>
      <w:i/>
      <w:iCs/>
      <w:color w:val="003E6A" w:themeColor="text2"/>
    </w:rPr>
  </w:style>
  <w:style w:type="paragraph" w:styleId="Caption">
    <w:name w:val="caption"/>
    <w:basedOn w:val="Normal"/>
    <w:next w:val="Normal"/>
    <w:uiPriority w:val="35"/>
    <w:semiHidden/>
    <w:unhideWhenUsed/>
    <w:qFormat/>
    <w:rsid w:val="002B1A2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B1A2A"/>
    <w:pPr>
      <w:spacing w:after="0" w:line="240" w:lineRule="auto"/>
      <w:contextualSpacing/>
    </w:pPr>
    <w:rPr>
      <w:rFonts w:asciiTheme="majorHAnsi" w:eastAsiaTheme="majorEastAsia" w:hAnsiTheme="majorHAnsi" w:cstheme="majorBidi"/>
      <w:color w:val="D61F39" w:themeColor="accent1"/>
      <w:spacing w:val="-10"/>
      <w:sz w:val="56"/>
      <w:szCs w:val="56"/>
    </w:rPr>
  </w:style>
  <w:style w:type="character" w:customStyle="1" w:styleId="TitleChar">
    <w:name w:val="Title Char"/>
    <w:basedOn w:val="DefaultParagraphFont"/>
    <w:link w:val="Title"/>
    <w:uiPriority w:val="10"/>
    <w:rsid w:val="002B1A2A"/>
    <w:rPr>
      <w:rFonts w:asciiTheme="majorHAnsi" w:eastAsiaTheme="majorEastAsia" w:hAnsiTheme="majorHAnsi" w:cstheme="majorBidi"/>
      <w:color w:val="D61F39" w:themeColor="accent1"/>
      <w:spacing w:val="-10"/>
      <w:sz w:val="56"/>
      <w:szCs w:val="56"/>
    </w:rPr>
  </w:style>
  <w:style w:type="paragraph" w:styleId="Subtitle">
    <w:name w:val="Subtitle"/>
    <w:basedOn w:val="Normal"/>
    <w:next w:val="Normal"/>
    <w:link w:val="SubtitleChar"/>
    <w:uiPriority w:val="11"/>
    <w:qFormat/>
    <w:rsid w:val="002B1A2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1A2A"/>
    <w:rPr>
      <w:rFonts w:asciiTheme="majorHAnsi" w:eastAsiaTheme="majorEastAsia" w:hAnsiTheme="majorHAnsi" w:cstheme="majorBidi"/>
      <w:sz w:val="24"/>
      <w:szCs w:val="24"/>
    </w:rPr>
  </w:style>
  <w:style w:type="character" w:styleId="Strong">
    <w:name w:val="Strong"/>
    <w:basedOn w:val="DefaultParagraphFont"/>
    <w:uiPriority w:val="22"/>
    <w:qFormat/>
    <w:rsid w:val="002B1A2A"/>
    <w:rPr>
      <w:b/>
      <w:bCs/>
    </w:rPr>
  </w:style>
  <w:style w:type="character" w:styleId="Emphasis">
    <w:name w:val="Emphasis"/>
    <w:basedOn w:val="DefaultParagraphFont"/>
    <w:uiPriority w:val="20"/>
    <w:qFormat/>
    <w:rsid w:val="002B1A2A"/>
    <w:rPr>
      <w:i/>
      <w:iCs/>
    </w:rPr>
  </w:style>
  <w:style w:type="paragraph" w:styleId="NoSpacing">
    <w:name w:val="No Spacing"/>
    <w:autoRedefine/>
    <w:uiPriority w:val="1"/>
    <w:qFormat/>
    <w:rsid w:val="00245255"/>
    <w:pPr>
      <w:spacing w:after="0" w:line="240" w:lineRule="auto"/>
    </w:pPr>
    <w:rPr>
      <w:sz w:val="22"/>
    </w:rPr>
  </w:style>
  <w:style w:type="paragraph" w:styleId="Quote">
    <w:name w:val="Quote"/>
    <w:basedOn w:val="Normal"/>
    <w:next w:val="Normal"/>
    <w:link w:val="QuoteChar"/>
    <w:uiPriority w:val="29"/>
    <w:qFormat/>
    <w:rsid w:val="002B1A2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1A2A"/>
    <w:rPr>
      <w:i/>
      <w:iCs/>
      <w:color w:val="404040" w:themeColor="text1" w:themeTint="BF"/>
    </w:rPr>
  </w:style>
  <w:style w:type="paragraph" w:styleId="IntenseQuote">
    <w:name w:val="Intense Quote"/>
    <w:basedOn w:val="Normal"/>
    <w:next w:val="Normal"/>
    <w:link w:val="IntenseQuoteChar"/>
    <w:uiPriority w:val="30"/>
    <w:qFormat/>
    <w:rsid w:val="002B1A2A"/>
    <w:pPr>
      <w:pBdr>
        <w:left w:val="single" w:sz="18" w:space="12" w:color="D61F39" w:themeColor="accent1"/>
      </w:pBdr>
      <w:spacing w:before="100" w:beforeAutospacing="1" w:line="300" w:lineRule="auto"/>
      <w:ind w:left="1224" w:right="1224"/>
    </w:pPr>
    <w:rPr>
      <w:rFonts w:asciiTheme="majorHAnsi" w:eastAsiaTheme="majorEastAsia" w:hAnsiTheme="majorHAnsi" w:cstheme="majorBidi"/>
      <w:color w:val="D61F39" w:themeColor="accent1"/>
      <w:sz w:val="28"/>
      <w:szCs w:val="28"/>
    </w:rPr>
  </w:style>
  <w:style w:type="character" w:customStyle="1" w:styleId="IntenseQuoteChar">
    <w:name w:val="Intense Quote Char"/>
    <w:basedOn w:val="DefaultParagraphFont"/>
    <w:link w:val="IntenseQuote"/>
    <w:uiPriority w:val="30"/>
    <w:rsid w:val="002B1A2A"/>
    <w:rPr>
      <w:rFonts w:asciiTheme="majorHAnsi" w:eastAsiaTheme="majorEastAsia" w:hAnsiTheme="majorHAnsi" w:cstheme="majorBidi"/>
      <w:color w:val="D61F39" w:themeColor="accent1"/>
      <w:sz w:val="28"/>
      <w:szCs w:val="28"/>
    </w:rPr>
  </w:style>
  <w:style w:type="character" w:styleId="SubtleEmphasis">
    <w:name w:val="Subtle Emphasis"/>
    <w:aliases w:val="Intro copy"/>
    <w:basedOn w:val="DefaultParagraphFont"/>
    <w:uiPriority w:val="19"/>
    <w:qFormat/>
    <w:rsid w:val="002B1A2A"/>
    <w:rPr>
      <w:i/>
      <w:iCs/>
      <w:color w:val="404040" w:themeColor="text1" w:themeTint="BF"/>
    </w:rPr>
  </w:style>
  <w:style w:type="character" w:styleId="IntenseEmphasis">
    <w:name w:val="Intense Emphasis"/>
    <w:basedOn w:val="DefaultParagraphFont"/>
    <w:uiPriority w:val="21"/>
    <w:qFormat/>
    <w:rsid w:val="002B1A2A"/>
    <w:rPr>
      <w:b/>
      <w:bCs/>
      <w:i/>
      <w:iCs/>
    </w:rPr>
  </w:style>
  <w:style w:type="character" w:styleId="SubtleReference">
    <w:name w:val="Subtle Reference"/>
    <w:basedOn w:val="DefaultParagraphFont"/>
    <w:uiPriority w:val="31"/>
    <w:qFormat/>
    <w:rsid w:val="002B1A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1A2A"/>
    <w:rPr>
      <w:b/>
      <w:bCs/>
      <w:smallCaps/>
      <w:spacing w:val="5"/>
      <w:u w:val="single"/>
    </w:rPr>
  </w:style>
  <w:style w:type="character" w:styleId="BookTitle">
    <w:name w:val="Book Title"/>
    <w:basedOn w:val="DefaultParagraphFont"/>
    <w:uiPriority w:val="33"/>
    <w:qFormat/>
    <w:rsid w:val="002B1A2A"/>
    <w:rPr>
      <w:b/>
      <w:bCs/>
      <w:smallCaps/>
    </w:rPr>
  </w:style>
  <w:style w:type="paragraph" w:styleId="TOCHeading">
    <w:name w:val="TOC Heading"/>
    <w:basedOn w:val="Heading1"/>
    <w:next w:val="Normal"/>
    <w:uiPriority w:val="39"/>
    <w:semiHidden/>
    <w:unhideWhenUsed/>
    <w:qFormat/>
    <w:rsid w:val="002B1A2A"/>
    <w:pPr>
      <w:outlineLvl w:val="9"/>
    </w:pPr>
  </w:style>
  <w:style w:type="paragraph" w:customStyle="1" w:styleId="EMPHN">
    <w:name w:val="EMPHN"/>
    <w:basedOn w:val="Normal"/>
    <w:link w:val="EMPHNChar"/>
    <w:autoRedefine/>
    <w:rsid w:val="00D8663E"/>
    <w:rPr>
      <w:color w:val="001E35" w:themeColor="text2" w:themeShade="80"/>
    </w:rPr>
  </w:style>
  <w:style w:type="character" w:customStyle="1" w:styleId="EMPHNChar">
    <w:name w:val="EMPHN Char"/>
    <w:basedOn w:val="DefaultParagraphFont"/>
    <w:link w:val="EMPHN"/>
    <w:rsid w:val="00D8663E"/>
    <w:rPr>
      <w:color w:val="001E35" w:themeColor="text2" w:themeShade="80"/>
    </w:rPr>
  </w:style>
  <w:style w:type="paragraph" w:styleId="Header">
    <w:name w:val="header"/>
    <w:basedOn w:val="Normal"/>
    <w:link w:val="HeaderChar"/>
    <w:uiPriority w:val="99"/>
    <w:unhideWhenUsed/>
    <w:rsid w:val="0071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6D"/>
  </w:style>
  <w:style w:type="paragraph" w:styleId="Footer">
    <w:name w:val="footer"/>
    <w:basedOn w:val="Normal"/>
    <w:link w:val="FooterChar"/>
    <w:uiPriority w:val="99"/>
    <w:unhideWhenUsed/>
    <w:rsid w:val="0071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36D"/>
  </w:style>
  <w:style w:type="table" w:styleId="TableGrid">
    <w:name w:val="Table Grid"/>
    <w:basedOn w:val="TableNormal"/>
    <w:uiPriority w:val="39"/>
    <w:rsid w:val="0068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E2"/>
    <w:rPr>
      <w:rFonts w:ascii="Segoe UI" w:hAnsi="Segoe UI" w:cs="Segoe UI"/>
      <w:sz w:val="18"/>
      <w:szCs w:val="18"/>
    </w:rPr>
  </w:style>
  <w:style w:type="paragraph" w:styleId="ListParagraph">
    <w:name w:val="List Paragraph"/>
    <w:basedOn w:val="Normal"/>
    <w:link w:val="ListParagraphChar"/>
    <w:uiPriority w:val="34"/>
    <w:qFormat/>
    <w:rsid w:val="00CF051E"/>
    <w:pPr>
      <w:spacing w:after="160" w:line="259" w:lineRule="auto"/>
      <w:ind w:left="720"/>
      <w:contextualSpacing/>
    </w:pPr>
    <w:rPr>
      <w:rFonts w:eastAsiaTheme="minorEastAsia"/>
      <w:szCs w:val="22"/>
      <w:lang w:val="en-US" w:eastAsia="ja-JP"/>
    </w:rPr>
  </w:style>
  <w:style w:type="character" w:customStyle="1" w:styleId="ListParagraphChar">
    <w:name w:val="List Paragraph Char"/>
    <w:link w:val="ListParagraph"/>
    <w:uiPriority w:val="34"/>
    <w:locked/>
    <w:rsid w:val="00CF051E"/>
    <w:rPr>
      <w:rFonts w:eastAsiaTheme="minorEastAsia"/>
      <w:sz w:val="22"/>
      <w:szCs w:val="22"/>
      <w:lang w:val="en-US" w:eastAsia="ja-JP"/>
    </w:rPr>
  </w:style>
  <w:style w:type="paragraph" w:customStyle="1" w:styleId="PHNTextHead1">
    <w:name w:val="PHN Text Head 1"/>
    <w:qFormat/>
    <w:rsid w:val="00CF051E"/>
    <w:pPr>
      <w:tabs>
        <w:tab w:val="left" w:pos="284"/>
        <w:tab w:val="left" w:pos="567"/>
        <w:tab w:val="left" w:pos="851"/>
        <w:tab w:val="left" w:pos="1134"/>
      </w:tabs>
      <w:suppressAutoHyphens/>
      <w:spacing w:line="360" w:lineRule="exact"/>
    </w:pPr>
    <w:rPr>
      <w:rFonts w:asciiTheme="majorHAnsi" w:eastAsiaTheme="minorEastAsia" w:hAnsiTheme="majorHAnsi" w:cs="Calibri-Bold"/>
      <w:b/>
      <w:bCs/>
      <w:color w:val="00919D"/>
      <w:sz w:val="29"/>
      <w:szCs w:val="29"/>
      <w:lang w:val="en-GB"/>
    </w:rPr>
  </w:style>
  <w:style w:type="table" w:customStyle="1" w:styleId="TableGrid4">
    <w:name w:val="Table Grid4"/>
    <w:basedOn w:val="TableNormal"/>
    <w:next w:val="TableGrid"/>
    <w:uiPriority w:val="59"/>
    <w:rsid w:val="00CF051E"/>
    <w:pPr>
      <w:spacing w:after="0" w:line="240" w:lineRule="auto"/>
    </w:pPr>
    <w:rPr>
      <w:rFonts w:ascii="Arial" w:eastAsia="Arial" w:hAnsi="Arial"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6205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80024"/>
    <w:pPr>
      <w:numPr>
        <w:numId w:val="10"/>
      </w:numPr>
      <w:tabs>
        <w:tab w:val="left" w:pos="924"/>
      </w:tabs>
      <w:spacing w:after="240" w:line="288" w:lineRule="auto"/>
      <w:contextualSpacing/>
    </w:pPr>
    <w:rPr>
      <w:rFonts w:ascii="Arial" w:eastAsia="Times New Roman" w:hAnsi="Arial" w:cs="Times New Roman"/>
    </w:rPr>
  </w:style>
  <w:style w:type="paragraph" w:styleId="CommentText">
    <w:name w:val="annotation text"/>
    <w:basedOn w:val="Normal"/>
    <w:link w:val="CommentTextChar"/>
    <w:uiPriority w:val="99"/>
    <w:unhideWhenUsed/>
    <w:rsid w:val="00980024"/>
    <w:pPr>
      <w:spacing w:after="160" w:line="240" w:lineRule="auto"/>
    </w:pPr>
    <w:rPr>
      <w:rFonts w:eastAsiaTheme="minorEastAsia"/>
      <w:sz w:val="20"/>
      <w:lang w:val="en-US" w:eastAsia="ja-JP"/>
    </w:rPr>
  </w:style>
  <w:style w:type="character" w:customStyle="1" w:styleId="CommentTextChar">
    <w:name w:val="Comment Text Char"/>
    <w:basedOn w:val="DefaultParagraphFont"/>
    <w:link w:val="CommentText"/>
    <w:uiPriority w:val="99"/>
    <w:rsid w:val="00980024"/>
    <w:rPr>
      <w:rFonts w:eastAsiaTheme="minorEastAsia"/>
      <w:lang w:val="en-US" w:eastAsia="ja-JP"/>
    </w:rPr>
  </w:style>
  <w:style w:type="character" w:styleId="CommentReference">
    <w:name w:val="annotation reference"/>
    <w:basedOn w:val="DefaultParagraphFont"/>
    <w:uiPriority w:val="99"/>
    <w:semiHidden/>
    <w:unhideWhenUsed/>
    <w:rsid w:val="00E6578F"/>
    <w:rPr>
      <w:sz w:val="16"/>
      <w:szCs w:val="16"/>
    </w:rPr>
  </w:style>
  <w:style w:type="paragraph" w:styleId="CommentSubject">
    <w:name w:val="annotation subject"/>
    <w:basedOn w:val="CommentText"/>
    <w:next w:val="CommentText"/>
    <w:link w:val="CommentSubjectChar"/>
    <w:uiPriority w:val="99"/>
    <w:semiHidden/>
    <w:unhideWhenUsed/>
    <w:rsid w:val="007D41DC"/>
    <w:pPr>
      <w:spacing w:after="120"/>
    </w:pPr>
    <w:rPr>
      <w:rFonts w:eastAsiaTheme="minorHAnsi"/>
      <w:b/>
      <w:bCs/>
      <w:lang w:val="en-AU" w:eastAsia="en-US"/>
    </w:rPr>
  </w:style>
  <w:style w:type="character" w:customStyle="1" w:styleId="CommentSubjectChar">
    <w:name w:val="Comment Subject Char"/>
    <w:basedOn w:val="CommentTextChar"/>
    <w:link w:val="CommentSubject"/>
    <w:uiPriority w:val="99"/>
    <w:semiHidden/>
    <w:rsid w:val="007D41DC"/>
    <w:rPr>
      <w:rFonts w:eastAsiaTheme="minorEastAsia"/>
      <w:b/>
      <w:bCs/>
      <w:lang w:val="en-US" w:eastAsia="ja-JP"/>
    </w:rPr>
  </w:style>
  <w:style w:type="character" w:styleId="Hyperlink">
    <w:name w:val="Hyperlink"/>
    <w:basedOn w:val="DefaultParagraphFont"/>
    <w:uiPriority w:val="99"/>
    <w:unhideWhenUsed/>
    <w:rsid w:val="00012AAA"/>
    <w:rPr>
      <w:color w:val="0563C1" w:themeColor="hyperlink"/>
      <w:u w:val="single"/>
    </w:rPr>
  </w:style>
  <w:style w:type="character" w:customStyle="1" w:styleId="normaltextrun">
    <w:name w:val="normaltextrun"/>
    <w:rsid w:val="00012AAA"/>
  </w:style>
  <w:style w:type="character" w:customStyle="1" w:styleId="eop">
    <w:name w:val="eop"/>
    <w:rsid w:val="00012AAA"/>
  </w:style>
  <w:style w:type="paragraph" w:styleId="NormalWeb">
    <w:name w:val="Normal (Web)"/>
    <w:basedOn w:val="Normal"/>
    <w:uiPriority w:val="99"/>
    <w:unhideWhenUsed/>
    <w:rsid w:val="00892996"/>
    <w:pPr>
      <w:spacing w:after="225" w:line="48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2583">
      <w:bodyDiv w:val="1"/>
      <w:marLeft w:val="0"/>
      <w:marRight w:val="0"/>
      <w:marTop w:val="0"/>
      <w:marBottom w:val="0"/>
      <w:divBdr>
        <w:top w:val="none" w:sz="0" w:space="0" w:color="auto"/>
        <w:left w:val="none" w:sz="0" w:space="0" w:color="auto"/>
        <w:bottom w:val="none" w:sz="0" w:space="0" w:color="auto"/>
        <w:right w:val="none" w:sz="0" w:space="0" w:color="auto"/>
      </w:divBdr>
      <w:divsChild>
        <w:div w:id="2057046685">
          <w:marLeft w:val="0"/>
          <w:marRight w:val="0"/>
          <w:marTop w:val="15"/>
          <w:marBottom w:val="0"/>
          <w:divBdr>
            <w:top w:val="none" w:sz="0" w:space="0" w:color="auto"/>
            <w:left w:val="none" w:sz="0" w:space="0" w:color="auto"/>
            <w:bottom w:val="none" w:sz="0" w:space="0" w:color="auto"/>
            <w:right w:val="none" w:sz="0" w:space="0" w:color="auto"/>
          </w:divBdr>
          <w:divsChild>
            <w:div w:id="2108651061">
              <w:marLeft w:val="0"/>
              <w:marRight w:val="0"/>
              <w:marTop w:val="0"/>
              <w:marBottom w:val="0"/>
              <w:divBdr>
                <w:top w:val="none" w:sz="0" w:space="0" w:color="auto"/>
                <w:left w:val="none" w:sz="0" w:space="0" w:color="auto"/>
                <w:bottom w:val="none" w:sz="0" w:space="0" w:color="auto"/>
                <w:right w:val="none" w:sz="0" w:space="0" w:color="auto"/>
              </w:divBdr>
              <w:divsChild>
                <w:div w:id="169487007">
                  <w:marLeft w:val="0"/>
                  <w:marRight w:val="0"/>
                  <w:marTop w:val="0"/>
                  <w:marBottom w:val="0"/>
                  <w:divBdr>
                    <w:top w:val="none" w:sz="0" w:space="0" w:color="auto"/>
                    <w:left w:val="none" w:sz="0" w:space="0" w:color="auto"/>
                    <w:bottom w:val="none" w:sz="0" w:space="0" w:color="auto"/>
                    <w:right w:val="none" w:sz="0" w:space="0" w:color="auto"/>
                  </w:divBdr>
                </w:div>
                <w:div w:id="457988008">
                  <w:marLeft w:val="0"/>
                  <w:marRight w:val="0"/>
                  <w:marTop w:val="0"/>
                  <w:marBottom w:val="0"/>
                  <w:divBdr>
                    <w:top w:val="none" w:sz="0" w:space="0" w:color="auto"/>
                    <w:left w:val="none" w:sz="0" w:space="0" w:color="auto"/>
                    <w:bottom w:val="none" w:sz="0" w:space="0" w:color="auto"/>
                    <w:right w:val="none" w:sz="0" w:space="0" w:color="auto"/>
                  </w:divBdr>
                </w:div>
                <w:div w:id="1868374147">
                  <w:marLeft w:val="0"/>
                  <w:marRight w:val="0"/>
                  <w:marTop w:val="0"/>
                  <w:marBottom w:val="0"/>
                  <w:divBdr>
                    <w:top w:val="none" w:sz="0" w:space="0" w:color="auto"/>
                    <w:left w:val="none" w:sz="0" w:space="0" w:color="auto"/>
                    <w:bottom w:val="none" w:sz="0" w:space="0" w:color="auto"/>
                    <w:right w:val="none" w:sz="0" w:space="0" w:color="auto"/>
                  </w:divBdr>
                </w:div>
                <w:div w:id="1688560155">
                  <w:marLeft w:val="0"/>
                  <w:marRight w:val="0"/>
                  <w:marTop w:val="0"/>
                  <w:marBottom w:val="0"/>
                  <w:divBdr>
                    <w:top w:val="none" w:sz="0" w:space="0" w:color="auto"/>
                    <w:left w:val="none" w:sz="0" w:space="0" w:color="auto"/>
                    <w:bottom w:val="none" w:sz="0" w:space="0" w:color="auto"/>
                    <w:right w:val="none" w:sz="0" w:space="0" w:color="auto"/>
                  </w:divBdr>
                </w:div>
                <w:div w:id="1235430540">
                  <w:marLeft w:val="0"/>
                  <w:marRight w:val="0"/>
                  <w:marTop w:val="0"/>
                  <w:marBottom w:val="0"/>
                  <w:divBdr>
                    <w:top w:val="none" w:sz="0" w:space="0" w:color="auto"/>
                    <w:left w:val="none" w:sz="0" w:space="0" w:color="auto"/>
                    <w:bottom w:val="none" w:sz="0" w:space="0" w:color="auto"/>
                    <w:right w:val="none" w:sz="0" w:space="0" w:color="auto"/>
                  </w:divBdr>
                </w:div>
                <w:div w:id="2057964973">
                  <w:marLeft w:val="0"/>
                  <w:marRight w:val="0"/>
                  <w:marTop w:val="0"/>
                  <w:marBottom w:val="0"/>
                  <w:divBdr>
                    <w:top w:val="none" w:sz="0" w:space="0" w:color="auto"/>
                    <w:left w:val="none" w:sz="0" w:space="0" w:color="auto"/>
                    <w:bottom w:val="none" w:sz="0" w:space="0" w:color="auto"/>
                    <w:right w:val="none" w:sz="0" w:space="0" w:color="auto"/>
                  </w:divBdr>
                </w:div>
                <w:div w:id="774980297">
                  <w:marLeft w:val="0"/>
                  <w:marRight w:val="0"/>
                  <w:marTop w:val="0"/>
                  <w:marBottom w:val="0"/>
                  <w:divBdr>
                    <w:top w:val="none" w:sz="0" w:space="0" w:color="auto"/>
                    <w:left w:val="none" w:sz="0" w:space="0" w:color="auto"/>
                    <w:bottom w:val="none" w:sz="0" w:space="0" w:color="auto"/>
                    <w:right w:val="none" w:sz="0" w:space="0" w:color="auto"/>
                  </w:divBdr>
                </w:div>
                <w:div w:id="1026519903">
                  <w:marLeft w:val="0"/>
                  <w:marRight w:val="0"/>
                  <w:marTop w:val="0"/>
                  <w:marBottom w:val="0"/>
                  <w:divBdr>
                    <w:top w:val="none" w:sz="0" w:space="0" w:color="auto"/>
                    <w:left w:val="none" w:sz="0" w:space="0" w:color="auto"/>
                    <w:bottom w:val="none" w:sz="0" w:space="0" w:color="auto"/>
                    <w:right w:val="none" w:sz="0" w:space="0" w:color="auto"/>
                  </w:divBdr>
                </w:div>
                <w:div w:id="503128387">
                  <w:marLeft w:val="0"/>
                  <w:marRight w:val="0"/>
                  <w:marTop w:val="0"/>
                  <w:marBottom w:val="0"/>
                  <w:divBdr>
                    <w:top w:val="none" w:sz="0" w:space="0" w:color="auto"/>
                    <w:left w:val="none" w:sz="0" w:space="0" w:color="auto"/>
                    <w:bottom w:val="none" w:sz="0" w:space="0" w:color="auto"/>
                    <w:right w:val="none" w:sz="0" w:space="0" w:color="auto"/>
                  </w:divBdr>
                </w:div>
                <w:div w:id="555163310">
                  <w:marLeft w:val="0"/>
                  <w:marRight w:val="0"/>
                  <w:marTop w:val="0"/>
                  <w:marBottom w:val="0"/>
                  <w:divBdr>
                    <w:top w:val="none" w:sz="0" w:space="0" w:color="auto"/>
                    <w:left w:val="none" w:sz="0" w:space="0" w:color="auto"/>
                    <w:bottom w:val="none" w:sz="0" w:space="0" w:color="auto"/>
                    <w:right w:val="none" w:sz="0" w:space="0" w:color="auto"/>
                  </w:divBdr>
                </w:div>
                <w:div w:id="392848453">
                  <w:marLeft w:val="0"/>
                  <w:marRight w:val="0"/>
                  <w:marTop w:val="0"/>
                  <w:marBottom w:val="0"/>
                  <w:divBdr>
                    <w:top w:val="none" w:sz="0" w:space="0" w:color="auto"/>
                    <w:left w:val="none" w:sz="0" w:space="0" w:color="auto"/>
                    <w:bottom w:val="none" w:sz="0" w:space="0" w:color="auto"/>
                    <w:right w:val="none" w:sz="0" w:space="0" w:color="auto"/>
                  </w:divBdr>
                </w:div>
                <w:div w:id="1551308963">
                  <w:marLeft w:val="0"/>
                  <w:marRight w:val="0"/>
                  <w:marTop w:val="0"/>
                  <w:marBottom w:val="0"/>
                  <w:divBdr>
                    <w:top w:val="none" w:sz="0" w:space="0" w:color="auto"/>
                    <w:left w:val="none" w:sz="0" w:space="0" w:color="auto"/>
                    <w:bottom w:val="none" w:sz="0" w:space="0" w:color="auto"/>
                    <w:right w:val="none" w:sz="0" w:space="0" w:color="auto"/>
                  </w:divBdr>
                </w:div>
                <w:div w:id="822819802">
                  <w:marLeft w:val="0"/>
                  <w:marRight w:val="0"/>
                  <w:marTop w:val="0"/>
                  <w:marBottom w:val="0"/>
                  <w:divBdr>
                    <w:top w:val="none" w:sz="0" w:space="0" w:color="auto"/>
                    <w:left w:val="none" w:sz="0" w:space="0" w:color="auto"/>
                    <w:bottom w:val="none" w:sz="0" w:space="0" w:color="auto"/>
                    <w:right w:val="none" w:sz="0" w:space="0" w:color="auto"/>
                  </w:divBdr>
                </w:div>
                <w:div w:id="655694547">
                  <w:marLeft w:val="0"/>
                  <w:marRight w:val="0"/>
                  <w:marTop w:val="0"/>
                  <w:marBottom w:val="0"/>
                  <w:divBdr>
                    <w:top w:val="none" w:sz="0" w:space="0" w:color="auto"/>
                    <w:left w:val="none" w:sz="0" w:space="0" w:color="auto"/>
                    <w:bottom w:val="none" w:sz="0" w:space="0" w:color="auto"/>
                    <w:right w:val="none" w:sz="0" w:space="0" w:color="auto"/>
                  </w:divBdr>
                </w:div>
                <w:div w:id="460197524">
                  <w:marLeft w:val="0"/>
                  <w:marRight w:val="0"/>
                  <w:marTop w:val="0"/>
                  <w:marBottom w:val="0"/>
                  <w:divBdr>
                    <w:top w:val="none" w:sz="0" w:space="0" w:color="auto"/>
                    <w:left w:val="none" w:sz="0" w:space="0" w:color="auto"/>
                    <w:bottom w:val="none" w:sz="0" w:space="0" w:color="auto"/>
                    <w:right w:val="none" w:sz="0" w:space="0" w:color="auto"/>
                  </w:divBdr>
                </w:div>
                <w:div w:id="1371418785">
                  <w:marLeft w:val="0"/>
                  <w:marRight w:val="0"/>
                  <w:marTop w:val="0"/>
                  <w:marBottom w:val="0"/>
                  <w:divBdr>
                    <w:top w:val="none" w:sz="0" w:space="0" w:color="auto"/>
                    <w:left w:val="none" w:sz="0" w:space="0" w:color="auto"/>
                    <w:bottom w:val="none" w:sz="0" w:space="0" w:color="auto"/>
                    <w:right w:val="none" w:sz="0" w:space="0" w:color="auto"/>
                  </w:divBdr>
                </w:div>
                <w:div w:id="411701881">
                  <w:marLeft w:val="0"/>
                  <w:marRight w:val="0"/>
                  <w:marTop w:val="0"/>
                  <w:marBottom w:val="0"/>
                  <w:divBdr>
                    <w:top w:val="none" w:sz="0" w:space="0" w:color="auto"/>
                    <w:left w:val="none" w:sz="0" w:space="0" w:color="auto"/>
                    <w:bottom w:val="none" w:sz="0" w:space="0" w:color="auto"/>
                    <w:right w:val="none" w:sz="0" w:space="0" w:color="auto"/>
                  </w:divBdr>
                </w:div>
                <w:div w:id="1159887798">
                  <w:marLeft w:val="0"/>
                  <w:marRight w:val="0"/>
                  <w:marTop w:val="0"/>
                  <w:marBottom w:val="0"/>
                  <w:divBdr>
                    <w:top w:val="none" w:sz="0" w:space="0" w:color="auto"/>
                    <w:left w:val="none" w:sz="0" w:space="0" w:color="auto"/>
                    <w:bottom w:val="none" w:sz="0" w:space="0" w:color="auto"/>
                    <w:right w:val="none" w:sz="0" w:space="0" w:color="auto"/>
                  </w:divBdr>
                </w:div>
                <w:div w:id="417482825">
                  <w:marLeft w:val="0"/>
                  <w:marRight w:val="0"/>
                  <w:marTop w:val="0"/>
                  <w:marBottom w:val="0"/>
                  <w:divBdr>
                    <w:top w:val="none" w:sz="0" w:space="0" w:color="auto"/>
                    <w:left w:val="none" w:sz="0" w:space="0" w:color="auto"/>
                    <w:bottom w:val="none" w:sz="0" w:space="0" w:color="auto"/>
                    <w:right w:val="none" w:sz="0" w:space="0" w:color="auto"/>
                  </w:divBdr>
                </w:div>
                <w:div w:id="1027028282">
                  <w:marLeft w:val="0"/>
                  <w:marRight w:val="0"/>
                  <w:marTop w:val="0"/>
                  <w:marBottom w:val="0"/>
                  <w:divBdr>
                    <w:top w:val="none" w:sz="0" w:space="0" w:color="auto"/>
                    <w:left w:val="none" w:sz="0" w:space="0" w:color="auto"/>
                    <w:bottom w:val="none" w:sz="0" w:space="0" w:color="auto"/>
                    <w:right w:val="none" w:sz="0" w:space="0" w:color="auto"/>
                  </w:divBdr>
                </w:div>
                <w:div w:id="189271174">
                  <w:marLeft w:val="0"/>
                  <w:marRight w:val="0"/>
                  <w:marTop w:val="0"/>
                  <w:marBottom w:val="0"/>
                  <w:divBdr>
                    <w:top w:val="none" w:sz="0" w:space="0" w:color="auto"/>
                    <w:left w:val="none" w:sz="0" w:space="0" w:color="auto"/>
                    <w:bottom w:val="none" w:sz="0" w:space="0" w:color="auto"/>
                    <w:right w:val="none" w:sz="0" w:space="0" w:color="auto"/>
                  </w:divBdr>
                </w:div>
                <w:div w:id="2098282785">
                  <w:marLeft w:val="0"/>
                  <w:marRight w:val="0"/>
                  <w:marTop w:val="0"/>
                  <w:marBottom w:val="0"/>
                  <w:divBdr>
                    <w:top w:val="none" w:sz="0" w:space="0" w:color="auto"/>
                    <w:left w:val="none" w:sz="0" w:space="0" w:color="auto"/>
                    <w:bottom w:val="none" w:sz="0" w:space="0" w:color="auto"/>
                    <w:right w:val="none" w:sz="0" w:space="0" w:color="auto"/>
                  </w:divBdr>
                </w:div>
                <w:div w:id="978223041">
                  <w:marLeft w:val="0"/>
                  <w:marRight w:val="0"/>
                  <w:marTop w:val="0"/>
                  <w:marBottom w:val="0"/>
                  <w:divBdr>
                    <w:top w:val="none" w:sz="0" w:space="0" w:color="auto"/>
                    <w:left w:val="none" w:sz="0" w:space="0" w:color="auto"/>
                    <w:bottom w:val="none" w:sz="0" w:space="0" w:color="auto"/>
                    <w:right w:val="none" w:sz="0" w:space="0" w:color="auto"/>
                  </w:divBdr>
                </w:div>
                <w:div w:id="882519626">
                  <w:marLeft w:val="0"/>
                  <w:marRight w:val="0"/>
                  <w:marTop w:val="0"/>
                  <w:marBottom w:val="0"/>
                  <w:divBdr>
                    <w:top w:val="none" w:sz="0" w:space="0" w:color="auto"/>
                    <w:left w:val="none" w:sz="0" w:space="0" w:color="auto"/>
                    <w:bottom w:val="none" w:sz="0" w:space="0" w:color="auto"/>
                    <w:right w:val="none" w:sz="0" w:space="0" w:color="auto"/>
                  </w:divBdr>
                </w:div>
                <w:div w:id="1438450815">
                  <w:marLeft w:val="0"/>
                  <w:marRight w:val="0"/>
                  <w:marTop w:val="0"/>
                  <w:marBottom w:val="0"/>
                  <w:divBdr>
                    <w:top w:val="none" w:sz="0" w:space="0" w:color="auto"/>
                    <w:left w:val="none" w:sz="0" w:space="0" w:color="auto"/>
                    <w:bottom w:val="none" w:sz="0" w:space="0" w:color="auto"/>
                    <w:right w:val="none" w:sz="0" w:space="0" w:color="auto"/>
                  </w:divBdr>
                </w:div>
                <w:div w:id="391734374">
                  <w:marLeft w:val="0"/>
                  <w:marRight w:val="0"/>
                  <w:marTop w:val="0"/>
                  <w:marBottom w:val="0"/>
                  <w:divBdr>
                    <w:top w:val="none" w:sz="0" w:space="0" w:color="auto"/>
                    <w:left w:val="none" w:sz="0" w:space="0" w:color="auto"/>
                    <w:bottom w:val="none" w:sz="0" w:space="0" w:color="auto"/>
                    <w:right w:val="none" w:sz="0" w:space="0" w:color="auto"/>
                  </w:divBdr>
                </w:div>
                <w:div w:id="1354111706">
                  <w:marLeft w:val="0"/>
                  <w:marRight w:val="0"/>
                  <w:marTop w:val="0"/>
                  <w:marBottom w:val="0"/>
                  <w:divBdr>
                    <w:top w:val="none" w:sz="0" w:space="0" w:color="auto"/>
                    <w:left w:val="none" w:sz="0" w:space="0" w:color="auto"/>
                    <w:bottom w:val="none" w:sz="0" w:space="0" w:color="auto"/>
                    <w:right w:val="none" w:sz="0" w:space="0" w:color="auto"/>
                  </w:divBdr>
                </w:div>
                <w:div w:id="504782353">
                  <w:marLeft w:val="0"/>
                  <w:marRight w:val="0"/>
                  <w:marTop w:val="0"/>
                  <w:marBottom w:val="0"/>
                  <w:divBdr>
                    <w:top w:val="none" w:sz="0" w:space="0" w:color="auto"/>
                    <w:left w:val="none" w:sz="0" w:space="0" w:color="auto"/>
                    <w:bottom w:val="none" w:sz="0" w:space="0" w:color="auto"/>
                    <w:right w:val="none" w:sz="0" w:space="0" w:color="auto"/>
                  </w:divBdr>
                </w:div>
                <w:div w:id="1432430136">
                  <w:marLeft w:val="0"/>
                  <w:marRight w:val="0"/>
                  <w:marTop w:val="0"/>
                  <w:marBottom w:val="0"/>
                  <w:divBdr>
                    <w:top w:val="none" w:sz="0" w:space="0" w:color="auto"/>
                    <w:left w:val="none" w:sz="0" w:space="0" w:color="auto"/>
                    <w:bottom w:val="none" w:sz="0" w:space="0" w:color="auto"/>
                    <w:right w:val="none" w:sz="0" w:space="0" w:color="auto"/>
                  </w:divBdr>
                </w:div>
                <w:div w:id="1365406421">
                  <w:marLeft w:val="0"/>
                  <w:marRight w:val="0"/>
                  <w:marTop w:val="0"/>
                  <w:marBottom w:val="0"/>
                  <w:divBdr>
                    <w:top w:val="none" w:sz="0" w:space="0" w:color="auto"/>
                    <w:left w:val="none" w:sz="0" w:space="0" w:color="auto"/>
                    <w:bottom w:val="none" w:sz="0" w:space="0" w:color="auto"/>
                    <w:right w:val="none" w:sz="0" w:space="0" w:color="auto"/>
                  </w:divBdr>
                </w:div>
                <w:div w:id="114643505">
                  <w:marLeft w:val="0"/>
                  <w:marRight w:val="0"/>
                  <w:marTop w:val="0"/>
                  <w:marBottom w:val="0"/>
                  <w:divBdr>
                    <w:top w:val="none" w:sz="0" w:space="0" w:color="auto"/>
                    <w:left w:val="none" w:sz="0" w:space="0" w:color="auto"/>
                    <w:bottom w:val="none" w:sz="0" w:space="0" w:color="auto"/>
                    <w:right w:val="none" w:sz="0" w:space="0" w:color="auto"/>
                  </w:divBdr>
                </w:div>
                <w:div w:id="1224412827">
                  <w:marLeft w:val="0"/>
                  <w:marRight w:val="0"/>
                  <w:marTop w:val="0"/>
                  <w:marBottom w:val="0"/>
                  <w:divBdr>
                    <w:top w:val="none" w:sz="0" w:space="0" w:color="auto"/>
                    <w:left w:val="none" w:sz="0" w:space="0" w:color="auto"/>
                    <w:bottom w:val="none" w:sz="0" w:space="0" w:color="auto"/>
                    <w:right w:val="none" w:sz="0" w:space="0" w:color="auto"/>
                  </w:divBdr>
                </w:div>
                <w:div w:id="1438258922">
                  <w:marLeft w:val="0"/>
                  <w:marRight w:val="0"/>
                  <w:marTop w:val="0"/>
                  <w:marBottom w:val="0"/>
                  <w:divBdr>
                    <w:top w:val="none" w:sz="0" w:space="0" w:color="auto"/>
                    <w:left w:val="none" w:sz="0" w:space="0" w:color="auto"/>
                    <w:bottom w:val="none" w:sz="0" w:space="0" w:color="auto"/>
                    <w:right w:val="none" w:sz="0" w:space="0" w:color="auto"/>
                  </w:divBdr>
                </w:div>
                <w:div w:id="308097887">
                  <w:marLeft w:val="0"/>
                  <w:marRight w:val="0"/>
                  <w:marTop w:val="0"/>
                  <w:marBottom w:val="0"/>
                  <w:divBdr>
                    <w:top w:val="none" w:sz="0" w:space="0" w:color="auto"/>
                    <w:left w:val="none" w:sz="0" w:space="0" w:color="auto"/>
                    <w:bottom w:val="none" w:sz="0" w:space="0" w:color="auto"/>
                    <w:right w:val="none" w:sz="0" w:space="0" w:color="auto"/>
                  </w:divBdr>
                </w:div>
                <w:div w:id="1426681763">
                  <w:marLeft w:val="0"/>
                  <w:marRight w:val="0"/>
                  <w:marTop w:val="0"/>
                  <w:marBottom w:val="0"/>
                  <w:divBdr>
                    <w:top w:val="none" w:sz="0" w:space="0" w:color="auto"/>
                    <w:left w:val="none" w:sz="0" w:space="0" w:color="auto"/>
                    <w:bottom w:val="none" w:sz="0" w:space="0" w:color="auto"/>
                    <w:right w:val="none" w:sz="0" w:space="0" w:color="auto"/>
                  </w:divBdr>
                </w:div>
                <w:div w:id="1857036121">
                  <w:marLeft w:val="0"/>
                  <w:marRight w:val="0"/>
                  <w:marTop w:val="0"/>
                  <w:marBottom w:val="0"/>
                  <w:divBdr>
                    <w:top w:val="none" w:sz="0" w:space="0" w:color="auto"/>
                    <w:left w:val="none" w:sz="0" w:space="0" w:color="auto"/>
                    <w:bottom w:val="none" w:sz="0" w:space="0" w:color="auto"/>
                    <w:right w:val="none" w:sz="0" w:space="0" w:color="auto"/>
                  </w:divBdr>
                </w:div>
                <w:div w:id="881400260">
                  <w:marLeft w:val="0"/>
                  <w:marRight w:val="0"/>
                  <w:marTop w:val="0"/>
                  <w:marBottom w:val="0"/>
                  <w:divBdr>
                    <w:top w:val="none" w:sz="0" w:space="0" w:color="auto"/>
                    <w:left w:val="none" w:sz="0" w:space="0" w:color="auto"/>
                    <w:bottom w:val="none" w:sz="0" w:space="0" w:color="auto"/>
                    <w:right w:val="none" w:sz="0" w:space="0" w:color="auto"/>
                  </w:divBdr>
                </w:div>
                <w:div w:id="221602349">
                  <w:marLeft w:val="0"/>
                  <w:marRight w:val="0"/>
                  <w:marTop w:val="0"/>
                  <w:marBottom w:val="0"/>
                  <w:divBdr>
                    <w:top w:val="none" w:sz="0" w:space="0" w:color="auto"/>
                    <w:left w:val="none" w:sz="0" w:space="0" w:color="auto"/>
                    <w:bottom w:val="none" w:sz="0" w:space="0" w:color="auto"/>
                    <w:right w:val="none" w:sz="0" w:space="0" w:color="auto"/>
                  </w:divBdr>
                </w:div>
                <w:div w:id="1926649677">
                  <w:marLeft w:val="0"/>
                  <w:marRight w:val="0"/>
                  <w:marTop w:val="0"/>
                  <w:marBottom w:val="0"/>
                  <w:divBdr>
                    <w:top w:val="none" w:sz="0" w:space="0" w:color="auto"/>
                    <w:left w:val="none" w:sz="0" w:space="0" w:color="auto"/>
                    <w:bottom w:val="none" w:sz="0" w:space="0" w:color="auto"/>
                    <w:right w:val="none" w:sz="0" w:space="0" w:color="auto"/>
                  </w:divBdr>
                </w:div>
                <w:div w:id="1237546052">
                  <w:marLeft w:val="0"/>
                  <w:marRight w:val="0"/>
                  <w:marTop w:val="0"/>
                  <w:marBottom w:val="0"/>
                  <w:divBdr>
                    <w:top w:val="none" w:sz="0" w:space="0" w:color="auto"/>
                    <w:left w:val="none" w:sz="0" w:space="0" w:color="auto"/>
                    <w:bottom w:val="none" w:sz="0" w:space="0" w:color="auto"/>
                    <w:right w:val="none" w:sz="0" w:space="0" w:color="auto"/>
                  </w:divBdr>
                </w:div>
                <w:div w:id="1858764038">
                  <w:marLeft w:val="0"/>
                  <w:marRight w:val="0"/>
                  <w:marTop w:val="0"/>
                  <w:marBottom w:val="0"/>
                  <w:divBdr>
                    <w:top w:val="none" w:sz="0" w:space="0" w:color="auto"/>
                    <w:left w:val="none" w:sz="0" w:space="0" w:color="auto"/>
                    <w:bottom w:val="none" w:sz="0" w:space="0" w:color="auto"/>
                    <w:right w:val="none" w:sz="0" w:space="0" w:color="auto"/>
                  </w:divBdr>
                </w:div>
                <w:div w:id="2070377048">
                  <w:marLeft w:val="0"/>
                  <w:marRight w:val="0"/>
                  <w:marTop w:val="0"/>
                  <w:marBottom w:val="0"/>
                  <w:divBdr>
                    <w:top w:val="none" w:sz="0" w:space="0" w:color="auto"/>
                    <w:left w:val="none" w:sz="0" w:space="0" w:color="auto"/>
                    <w:bottom w:val="none" w:sz="0" w:space="0" w:color="auto"/>
                    <w:right w:val="none" w:sz="0" w:space="0" w:color="auto"/>
                  </w:divBdr>
                </w:div>
                <w:div w:id="1422875527">
                  <w:marLeft w:val="0"/>
                  <w:marRight w:val="0"/>
                  <w:marTop w:val="0"/>
                  <w:marBottom w:val="0"/>
                  <w:divBdr>
                    <w:top w:val="none" w:sz="0" w:space="0" w:color="auto"/>
                    <w:left w:val="none" w:sz="0" w:space="0" w:color="auto"/>
                    <w:bottom w:val="none" w:sz="0" w:space="0" w:color="auto"/>
                    <w:right w:val="none" w:sz="0" w:space="0" w:color="auto"/>
                  </w:divBdr>
                </w:div>
                <w:div w:id="1841655759">
                  <w:marLeft w:val="0"/>
                  <w:marRight w:val="0"/>
                  <w:marTop w:val="0"/>
                  <w:marBottom w:val="0"/>
                  <w:divBdr>
                    <w:top w:val="none" w:sz="0" w:space="0" w:color="auto"/>
                    <w:left w:val="none" w:sz="0" w:space="0" w:color="auto"/>
                    <w:bottom w:val="none" w:sz="0" w:space="0" w:color="auto"/>
                    <w:right w:val="none" w:sz="0" w:space="0" w:color="auto"/>
                  </w:divBdr>
                </w:div>
                <w:div w:id="2007006608">
                  <w:marLeft w:val="0"/>
                  <w:marRight w:val="0"/>
                  <w:marTop w:val="0"/>
                  <w:marBottom w:val="0"/>
                  <w:divBdr>
                    <w:top w:val="none" w:sz="0" w:space="0" w:color="auto"/>
                    <w:left w:val="none" w:sz="0" w:space="0" w:color="auto"/>
                    <w:bottom w:val="none" w:sz="0" w:space="0" w:color="auto"/>
                    <w:right w:val="none" w:sz="0" w:space="0" w:color="auto"/>
                  </w:divBdr>
                </w:div>
                <w:div w:id="702442117">
                  <w:marLeft w:val="0"/>
                  <w:marRight w:val="0"/>
                  <w:marTop w:val="0"/>
                  <w:marBottom w:val="0"/>
                  <w:divBdr>
                    <w:top w:val="none" w:sz="0" w:space="0" w:color="auto"/>
                    <w:left w:val="none" w:sz="0" w:space="0" w:color="auto"/>
                    <w:bottom w:val="none" w:sz="0" w:space="0" w:color="auto"/>
                    <w:right w:val="none" w:sz="0" w:space="0" w:color="auto"/>
                  </w:divBdr>
                </w:div>
                <w:div w:id="658268538">
                  <w:marLeft w:val="0"/>
                  <w:marRight w:val="0"/>
                  <w:marTop w:val="0"/>
                  <w:marBottom w:val="0"/>
                  <w:divBdr>
                    <w:top w:val="none" w:sz="0" w:space="0" w:color="auto"/>
                    <w:left w:val="none" w:sz="0" w:space="0" w:color="auto"/>
                    <w:bottom w:val="none" w:sz="0" w:space="0" w:color="auto"/>
                    <w:right w:val="none" w:sz="0" w:space="0" w:color="auto"/>
                  </w:divBdr>
                </w:div>
                <w:div w:id="642350322">
                  <w:marLeft w:val="0"/>
                  <w:marRight w:val="0"/>
                  <w:marTop w:val="0"/>
                  <w:marBottom w:val="0"/>
                  <w:divBdr>
                    <w:top w:val="none" w:sz="0" w:space="0" w:color="auto"/>
                    <w:left w:val="none" w:sz="0" w:space="0" w:color="auto"/>
                    <w:bottom w:val="none" w:sz="0" w:space="0" w:color="auto"/>
                    <w:right w:val="none" w:sz="0" w:space="0" w:color="auto"/>
                  </w:divBdr>
                </w:div>
                <w:div w:id="122892787">
                  <w:marLeft w:val="0"/>
                  <w:marRight w:val="0"/>
                  <w:marTop w:val="0"/>
                  <w:marBottom w:val="0"/>
                  <w:divBdr>
                    <w:top w:val="none" w:sz="0" w:space="0" w:color="auto"/>
                    <w:left w:val="none" w:sz="0" w:space="0" w:color="auto"/>
                    <w:bottom w:val="none" w:sz="0" w:space="0" w:color="auto"/>
                    <w:right w:val="none" w:sz="0" w:space="0" w:color="auto"/>
                  </w:divBdr>
                </w:div>
                <w:div w:id="1551184526">
                  <w:marLeft w:val="0"/>
                  <w:marRight w:val="0"/>
                  <w:marTop w:val="0"/>
                  <w:marBottom w:val="0"/>
                  <w:divBdr>
                    <w:top w:val="none" w:sz="0" w:space="0" w:color="auto"/>
                    <w:left w:val="none" w:sz="0" w:space="0" w:color="auto"/>
                    <w:bottom w:val="none" w:sz="0" w:space="0" w:color="auto"/>
                    <w:right w:val="none" w:sz="0" w:space="0" w:color="auto"/>
                  </w:divBdr>
                </w:div>
                <w:div w:id="2138911845">
                  <w:marLeft w:val="0"/>
                  <w:marRight w:val="0"/>
                  <w:marTop w:val="0"/>
                  <w:marBottom w:val="0"/>
                  <w:divBdr>
                    <w:top w:val="none" w:sz="0" w:space="0" w:color="auto"/>
                    <w:left w:val="none" w:sz="0" w:space="0" w:color="auto"/>
                    <w:bottom w:val="none" w:sz="0" w:space="0" w:color="auto"/>
                    <w:right w:val="none" w:sz="0" w:space="0" w:color="auto"/>
                  </w:divBdr>
                </w:div>
                <w:div w:id="267928698">
                  <w:marLeft w:val="0"/>
                  <w:marRight w:val="0"/>
                  <w:marTop w:val="0"/>
                  <w:marBottom w:val="0"/>
                  <w:divBdr>
                    <w:top w:val="none" w:sz="0" w:space="0" w:color="auto"/>
                    <w:left w:val="none" w:sz="0" w:space="0" w:color="auto"/>
                    <w:bottom w:val="none" w:sz="0" w:space="0" w:color="auto"/>
                    <w:right w:val="none" w:sz="0" w:space="0" w:color="auto"/>
                  </w:divBdr>
                </w:div>
                <w:div w:id="287013947">
                  <w:marLeft w:val="0"/>
                  <w:marRight w:val="0"/>
                  <w:marTop w:val="0"/>
                  <w:marBottom w:val="0"/>
                  <w:divBdr>
                    <w:top w:val="none" w:sz="0" w:space="0" w:color="auto"/>
                    <w:left w:val="none" w:sz="0" w:space="0" w:color="auto"/>
                    <w:bottom w:val="none" w:sz="0" w:space="0" w:color="auto"/>
                    <w:right w:val="none" w:sz="0" w:space="0" w:color="auto"/>
                  </w:divBdr>
                </w:div>
                <w:div w:id="324013579">
                  <w:marLeft w:val="0"/>
                  <w:marRight w:val="0"/>
                  <w:marTop w:val="0"/>
                  <w:marBottom w:val="0"/>
                  <w:divBdr>
                    <w:top w:val="none" w:sz="0" w:space="0" w:color="auto"/>
                    <w:left w:val="none" w:sz="0" w:space="0" w:color="auto"/>
                    <w:bottom w:val="none" w:sz="0" w:space="0" w:color="auto"/>
                    <w:right w:val="none" w:sz="0" w:space="0" w:color="auto"/>
                  </w:divBdr>
                </w:div>
                <w:div w:id="1418138256">
                  <w:marLeft w:val="0"/>
                  <w:marRight w:val="0"/>
                  <w:marTop w:val="0"/>
                  <w:marBottom w:val="0"/>
                  <w:divBdr>
                    <w:top w:val="none" w:sz="0" w:space="0" w:color="auto"/>
                    <w:left w:val="none" w:sz="0" w:space="0" w:color="auto"/>
                    <w:bottom w:val="none" w:sz="0" w:space="0" w:color="auto"/>
                    <w:right w:val="none" w:sz="0" w:space="0" w:color="auto"/>
                  </w:divBdr>
                </w:div>
                <w:div w:id="617642308">
                  <w:marLeft w:val="0"/>
                  <w:marRight w:val="0"/>
                  <w:marTop w:val="0"/>
                  <w:marBottom w:val="0"/>
                  <w:divBdr>
                    <w:top w:val="none" w:sz="0" w:space="0" w:color="auto"/>
                    <w:left w:val="none" w:sz="0" w:space="0" w:color="auto"/>
                    <w:bottom w:val="none" w:sz="0" w:space="0" w:color="auto"/>
                    <w:right w:val="none" w:sz="0" w:space="0" w:color="auto"/>
                  </w:divBdr>
                </w:div>
                <w:div w:id="1453279576">
                  <w:marLeft w:val="0"/>
                  <w:marRight w:val="0"/>
                  <w:marTop w:val="0"/>
                  <w:marBottom w:val="0"/>
                  <w:divBdr>
                    <w:top w:val="none" w:sz="0" w:space="0" w:color="auto"/>
                    <w:left w:val="none" w:sz="0" w:space="0" w:color="auto"/>
                    <w:bottom w:val="none" w:sz="0" w:space="0" w:color="auto"/>
                    <w:right w:val="none" w:sz="0" w:space="0" w:color="auto"/>
                  </w:divBdr>
                </w:div>
                <w:div w:id="1235043107">
                  <w:marLeft w:val="0"/>
                  <w:marRight w:val="0"/>
                  <w:marTop w:val="0"/>
                  <w:marBottom w:val="0"/>
                  <w:divBdr>
                    <w:top w:val="none" w:sz="0" w:space="0" w:color="auto"/>
                    <w:left w:val="none" w:sz="0" w:space="0" w:color="auto"/>
                    <w:bottom w:val="none" w:sz="0" w:space="0" w:color="auto"/>
                    <w:right w:val="none" w:sz="0" w:space="0" w:color="auto"/>
                  </w:divBdr>
                </w:div>
                <w:div w:id="887692215">
                  <w:marLeft w:val="0"/>
                  <w:marRight w:val="0"/>
                  <w:marTop w:val="0"/>
                  <w:marBottom w:val="0"/>
                  <w:divBdr>
                    <w:top w:val="none" w:sz="0" w:space="0" w:color="auto"/>
                    <w:left w:val="none" w:sz="0" w:space="0" w:color="auto"/>
                    <w:bottom w:val="none" w:sz="0" w:space="0" w:color="auto"/>
                    <w:right w:val="none" w:sz="0" w:space="0" w:color="auto"/>
                  </w:divBdr>
                </w:div>
                <w:div w:id="1423647533">
                  <w:marLeft w:val="0"/>
                  <w:marRight w:val="0"/>
                  <w:marTop w:val="0"/>
                  <w:marBottom w:val="0"/>
                  <w:divBdr>
                    <w:top w:val="none" w:sz="0" w:space="0" w:color="auto"/>
                    <w:left w:val="none" w:sz="0" w:space="0" w:color="auto"/>
                    <w:bottom w:val="none" w:sz="0" w:space="0" w:color="auto"/>
                    <w:right w:val="none" w:sz="0" w:space="0" w:color="auto"/>
                  </w:divBdr>
                </w:div>
                <w:div w:id="2045980321">
                  <w:marLeft w:val="0"/>
                  <w:marRight w:val="0"/>
                  <w:marTop w:val="0"/>
                  <w:marBottom w:val="0"/>
                  <w:divBdr>
                    <w:top w:val="none" w:sz="0" w:space="0" w:color="auto"/>
                    <w:left w:val="none" w:sz="0" w:space="0" w:color="auto"/>
                    <w:bottom w:val="none" w:sz="0" w:space="0" w:color="auto"/>
                    <w:right w:val="none" w:sz="0" w:space="0" w:color="auto"/>
                  </w:divBdr>
                </w:div>
                <w:div w:id="1859729344">
                  <w:marLeft w:val="0"/>
                  <w:marRight w:val="0"/>
                  <w:marTop w:val="0"/>
                  <w:marBottom w:val="0"/>
                  <w:divBdr>
                    <w:top w:val="none" w:sz="0" w:space="0" w:color="auto"/>
                    <w:left w:val="none" w:sz="0" w:space="0" w:color="auto"/>
                    <w:bottom w:val="none" w:sz="0" w:space="0" w:color="auto"/>
                    <w:right w:val="none" w:sz="0" w:space="0" w:color="auto"/>
                  </w:divBdr>
                </w:div>
                <w:div w:id="1733116796">
                  <w:marLeft w:val="0"/>
                  <w:marRight w:val="0"/>
                  <w:marTop w:val="0"/>
                  <w:marBottom w:val="0"/>
                  <w:divBdr>
                    <w:top w:val="none" w:sz="0" w:space="0" w:color="auto"/>
                    <w:left w:val="none" w:sz="0" w:space="0" w:color="auto"/>
                    <w:bottom w:val="none" w:sz="0" w:space="0" w:color="auto"/>
                    <w:right w:val="none" w:sz="0" w:space="0" w:color="auto"/>
                  </w:divBdr>
                </w:div>
                <w:div w:id="419835877">
                  <w:marLeft w:val="0"/>
                  <w:marRight w:val="0"/>
                  <w:marTop w:val="0"/>
                  <w:marBottom w:val="0"/>
                  <w:divBdr>
                    <w:top w:val="none" w:sz="0" w:space="0" w:color="auto"/>
                    <w:left w:val="none" w:sz="0" w:space="0" w:color="auto"/>
                    <w:bottom w:val="none" w:sz="0" w:space="0" w:color="auto"/>
                    <w:right w:val="none" w:sz="0" w:space="0" w:color="auto"/>
                  </w:divBdr>
                </w:div>
                <w:div w:id="61757543">
                  <w:marLeft w:val="0"/>
                  <w:marRight w:val="0"/>
                  <w:marTop w:val="0"/>
                  <w:marBottom w:val="0"/>
                  <w:divBdr>
                    <w:top w:val="none" w:sz="0" w:space="0" w:color="auto"/>
                    <w:left w:val="none" w:sz="0" w:space="0" w:color="auto"/>
                    <w:bottom w:val="none" w:sz="0" w:space="0" w:color="auto"/>
                    <w:right w:val="none" w:sz="0" w:space="0" w:color="auto"/>
                  </w:divBdr>
                </w:div>
                <w:div w:id="54939420">
                  <w:marLeft w:val="0"/>
                  <w:marRight w:val="0"/>
                  <w:marTop w:val="0"/>
                  <w:marBottom w:val="0"/>
                  <w:divBdr>
                    <w:top w:val="none" w:sz="0" w:space="0" w:color="auto"/>
                    <w:left w:val="none" w:sz="0" w:space="0" w:color="auto"/>
                    <w:bottom w:val="none" w:sz="0" w:space="0" w:color="auto"/>
                    <w:right w:val="none" w:sz="0" w:space="0" w:color="auto"/>
                  </w:divBdr>
                </w:div>
                <w:div w:id="251359816">
                  <w:marLeft w:val="0"/>
                  <w:marRight w:val="0"/>
                  <w:marTop w:val="0"/>
                  <w:marBottom w:val="0"/>
                  <w:divBdr>
                    <w:top w:val="none" w:sz="0" w:space="0" w:color="auto"/>
                    <w:left w:val="none" w:sz="0" w:space="0" w:color="auto"/>
                    <w:bottom w:val="none" w:sz="0" w:space="0" w:color="auto"/>
                    <w:right w:val="none" w:sz="0" w:space="0" w:color="auto"/>
                  </w:divBdr>
                </w:div>
                <w:div w:id="1824738120">
                  <w:marLeft w:val="0"/>
                  <w:marRight w:val="0"/>
                  <w:marTop w:val="0"/>
                  <w:marBottom w:val="0"/>
                  <w:divBdr>
                    <w:top w:val="none" w:sz="0" w:space="0" w:color="auto"/>
                    <w:left w:val="none" w:sz="0" w:space="0" w:color="auto"/>
                    <w:bottom w:val="none" w:sz="0" w:space="0" w:color="auto"/>
                    <w:right w:val="none" w:sz="0" w:space="0" w:color="auto"/>
                  </w:divBdr>
                </w:div>
                <w:div w:id="887499161">
                  <w:marLeft w:val="0"/>
                  <w:marRight w:val="0"/>
                  <w:marTop w:val="0"/>
                  <w:marBottom w:val="0"/>
                  <w:divBdr>
                    <w:top w:val="none" w:sz="0" w:space="0" w:color="auto"/>
                    <w:left w:val="none" w:sz="0" w:space="0" w:color="auto"/>
                    <w:bottom w:val="none" w:sz="0" w:space="0" w:color="auto"/>
                    <w:right w:val="none" w:sz="0" w:space="0" w:color="auto"/>
                  </w:divBdr>
                </w:div>
                <w:div w:id="1929776970">
                  <w:marLeft w:val="0"/>
                  <w:marRight w:val="0"/>
                  <w:marTop w:val="0"/>
                  <w:marBottom w:val="0"/>
                  <w:divBdr>
                    <w:top w:val="none" w:sz="0" w:space="0" w:color="auto"/>
                    <w:left w:val="none" w:sz="0" w:space="0" w:color="auto"/>
                    <w:bottom w:val="none" w:sz="0" w:space="0" w:color="auto"/>
                    <w:right w:val="none" w:sz="0" w:space="0" w:color="auto"/>
                  </w:divBdr>
                </w:div>
                <w:div w:id="164248969">
                  <w:marLeft w:val="0"/>
                  <w:marRight w:val="0"/>
                  <w:marTop w:val="0"/>
                  <w:marBottom w:val="0"/>
                  <w:divBdr>
                    <w:top w:val="none" w:sz="0" w:space="0" w:color="auto"/>
                    <w:left w:val="none" w:sz="0" w:space="0" w:color="auto"/>
                    <w:bottom w:val="none" w:sz="0" w:space="0" w:color="auto"/>
                    <w:right w:val="none" w:sz="0" w:space="0" w:color="auto"/>
                  </w:divBdr>
                </w:div>
                <w:div w:id="1252666486">
                  <w:marLeft w:val="0"/>
                  <w:marRight w:val="0"/>
                  <w:marTop w:val="0"/>
                  <w:marBottom w:val="0"/>
                  <w:divBdr>
                    <w:top w:val="none" w:sz="0" w:space="0" w:color="auto"/>
                    <w:left w:val="none" w:sz="0" w:space="0" w:color="auto"/>
                    <w:bottom w:val="none" w:sz="0" w:space="0" w:color="auto"/>
                    <w:right w:val="none" w:sz="0" w:space="0" w:color="auto"/>
                  </w:divBdr>
                </w:div>
                <w:div w:id="1394085512">
                  <w:marLeft w:val="0"/>
                  <w:marRight w:val="0"/>
                  <w:marTop w:val="0"/>
                  <w:marBottom w:val="0"/>
                  <w:divBdr>
                    <w:top w:val="none" w:sz="0" w:space="0" w:color="auto"/>
                    <w:left w:val="none" w:sz="0" w:space="0" w:color="auto"/>
                    <w:bottom w:val="none" w:sz="0" w:space="0" w:color="auto"/>
                    <w:right w:val="none" w:sz="0" w:space="0" w:color="auto"/>
                  </w:divBdr>
                </w:div>
                <w:div w:id="2136487986">
                  <w:marLeft w:val="0"/>
                  <w:marRight w:val="0"/>
                  <w:marTop w:val="0"/>
                  <w:marBottom w:val="0"/>
                  <w:divBdr>
                    <w:top w:val="none" w:sz="0" w:space="0" w:color="auto"/>
                    <w:left w:val="none" w:sz="0" w:space="0" w:color="auto"/>
                    <w:bottom w:val="none" w:sz="0" w:space="0" w:color="auto"/>
                    <w:right w:val="none" w:sz="0" w:space="0" w:color="auto"/>
                  </w:divBdr>
                </w:div>
                <w:div w:id="2105761675">
                  <w:marLeft w:val="0"/>
                  <w:marRight w:val="0"/>
                  <w:marTop w:val="0"/>
                  <w:marBottom w:val="0"/>
                  <w:divBdr>
                    <w:top w:val="none" w:sz="0" w:space="0" w:color="auto"/>
                    <w:left w:val="none" w:sz="0" w:space="0" w:color="auto"/>
                    <w:bottom w:val="none" w:sz="0" w:space="0" w:color="auto"/>
                    <w:right w:val="none" w:sz="0" w:space="0" w:color="auto"/>
                  </w:divBdr>
                </w:div>
                <w:div w:id="1969699017">
                  <w:marLeft w:val="0"/>
                  <w:marRight w:val="0"/>
                  <w:marTop w:val="0"/>
                  <w:marBottom w:val="0"/>
                  <w:divBdr>
                    <w:top w:val="none" w:sz="0" w:space="0" w:color="auto"/>
                    <w:left w:val="none" w:sz="0" w:space="0" w:color="auto"/>
                    <w:bottom w:val="none" w:sz="0" w:space="0" w:color="auto"/>
                    <w:right w:val="none" w:sz="0" w:space="0" w:color="auto"/>
                  </w:divBdr>
                </w:div>
                <w:div w:id="220479581">
                  <w:marLeft w:val="0"/>
                  <w:marRight w:val="0"/>
                  <w:marTop w:val="0"/>
                  <w:marBottom w:val="0"/>
                  <w:divBdr>
                    <w:top w:val="none" w:sz="0" w:space="0" w:color="auto"/>
                    <w:left w:val="none" w:sz="0" w:space="0" w:color="auto"/>
                    <w:bottom w:val="none" w:sz="0" w:space="0" w:color="auto"/>
                    <w:right w:val="none" w:sz="0" w:space="0" w:color="auto"/>
                  </w:divBdr>
                </w:div>
                <w:div w:id="1251311471">
                  <w:marLeft w:val="0"/>
                  <w:marRight w:val="0"/>
                  <w:marTop w:val="0"/>
                  <w:marBottom w:val="0"/>
                  <w:divBdr>
                    <w:top w:val="none" w:sz="0" w:space="0" w:color="auto"/>
                    <w:left w:val="none" w:sz="0" w:space="0" w:color="auto"/>
                    <w:bottom w:val="none" w:sz="0" w:space="0" w:color="auto"/>
                    <w:right w:val="none" w:sz="0" w:space="0" w:color="auto"/>
                  </w:divBdr>
                </w:div>
                <w:div w:id="94636843">
                  <w:marLeft w:val="0"/>
                  <w:marRight w:val="0"/>
                  <w:marTop w:val="0"/>
                  <w:marBottom w:val="0"/>
                  <w:divBdr>
                    <w:top w:val="none" w:sz="0" w:space="0" w:color="auto"/>
                    <w:left w:val="none" w:sz="0" w:space="0" w:color="auto"/>
                    <w:bottom w:val="none" w:sz="0" w:space="0" w:color="auto"/>
                    <w:right w:val="none" w:sz="0" w:space="0" w:color="auto"/>
                  </w:divBdr>
                </w:div>
                <w:div w:id="1763256446">
                  <w:marLeft w:val="0"/>
                  <w:marRight w:val="0"/>
                  <w:marTop w:val="0"/>
                  <w:marBottom w:val="0"/>
                  <w:divBdr>
                    <w:top w:val="none" w:sz="0" w:space="0" w:color="auto"/>
                    <w:left w:val="none" w:sz="0" w:space="0" w:color="auto"/>
                    <w:bottom w:val="none" w:sz="0" w:space="0" w:color="auto"/>
                    <w:right w:val="none" w:sz="0" w:space="0" w:color="auto"/>
                  </w:divBdr>
                </w:div>
                <w:div w:id="2010598364">
                  <w:marLeft w:val="0"/>
                  <w:marRight w:val="0"/>
                  <w:marTop w:val="0"/>
                  <w:marBottom w:val="0"/>
                  <w:divBdr>
                    <w:top w:val="none" w:sz="0" w:space="0" w:color="auto"/>
                    <w:left w:val="none" w:sz="0" w:space="0" w:color="auto"/>
                    <w:bottom w:val="none" w:sz="0" w:space="0" w:color="auto"/>
                    <w:right w:val="none" w:sz="0" w:space="0" w:color="auto"/>
                  </w:divBdr>
                </w:div>
                <w:div w:id="1323925331">
                  <w:marLeft w:val="0"/>
                  <w:marRight w:val="0"/>
                  <w:marTop w:val="0"/>
                  <w:marBottom w:val="0"/>
                  <w:divBdr>
                    <w:top w:val="none" w:sz="0" w:space="0" w:color="auto"/>
                    <w:left w:val="none" w:sz="0" w:space="0" w:color="auto"/>
                    <w:bottom w:val="none" w:sz="0" w:space="0" w:color="auto"/>
                    <w:right w:val="none" w:sz="0" w:space="0" w:color="auto"/>
                  </w:divBdr>
                </w:div>
                <w:div w:id="1219316843">
                  <w:marLeft w:val="0"/>
                  <w:marRight w:val="0"/>
                  <w:marTop w:val="0"/>
                  <w:marBottom w:val="0"/>
                  <w:divBdr>
                    <w:top w:val="none" w:sz="0" w:space="0" w:color="auto"/>
                    <w:left w:val="none" w:sz="0" w:space="0" w:color="auto"/>
                    <w:bottom w:val="none" w:sz="0" w:space="0" w:color="auto"/>
                    <w:right w:val="none" w:sz="0" w:space="0" w:color="auto"/>
                  </w:divBdr>
                </w:div>
                <w:div w:id="1400441354">
                  <w:marLeft w:val="0"/>
                  <w:marRight w:val="0"/>
                  <w:marTop w:val="0"/>
                  <w:marBottom w:val="0"/>
                  <w:divBdr>
                    <w:top w:val="none" w:sz="0" w:space="0" w:color="auto"/>
                    <w:left w:val="none" w:sz="0" w:space="0" w:color="auto"/>
                    <w:bottom w:val="none" w:sz="0" w:space="0" w:color="auto"/>
                    <w:right w:val="none" w:sz="0" w:space="0" w:color="auto"/>
                  </w:divBdr>
                </w:div>
                <w:div w:id="805925718">
                  <w:marLeft w:val="0"/>
                  <w:marRight w:val="0"/>
                  <w:marTop w:val="0"/>
                  <w:marBottom w:val="0"/>
                  <w:divBdr>
                    <w:top w:val="none" w:sz="0" w:space="0" w:color="auto"/>
                    <w:left w:val="none" w:sz="0" w:space="0" w:color="auto"/>
                    <w:bottom w:val="none" w:sz="0" w:space="0" w:color="auto"/>
                    <w:right w:val="none" w:sz="0" w:space="0" w:color="auto"/>
                  </w:divBdr>
                </w:div>
                <w:div w:id="1699895012">
                  <w:marLeft w:val="0"/>
                  <w:marRight w:val="0"/>
                  <w:marTop w:val="0"/>
                  <w:marBottom w:val="0"/>
                  <w:divBdr>
                    <w:top w:val="none" w:sz="0" w:space="0" w:color="auto"/>
                    <w:left w:val="none" w:sz="0" w:space="0" w:color="auto"/>
                    <w:bottom w:val="none" w:sz="0" w:space="0" w:color="auto"/>
                    <w:right w:val="none" w:sz="0" w:space="0" w:color="auto"/>
                  </w:divBdr>
                </w:div>
                <w:div w:id="145899241">
                  <w:marLeft w:val="0"/>
                  <w:marRight w:val="0"/>
                  <w:marTop w:val="0"/>
                  <w:marBottom w:val="0"/>
                  <w:divBdr>
                    <w:top w:val="none" w:sz="0" w:space="0" w:color="auto"/>
                    <w:left w:val="none" w:sz="0" w:space="0" w:color="auto"/>
                    <w:bottom w:val="none" w:sz="0" w:space="0" w:color="auto"/>
                    <w:right w:val="none" w:sz="0" w:space="0" w:color="auto"/>
                  </w:divBdr>
                </w:div>
                <w:div w:id="454907797">
                  <w:marLeft w:val="0"/>
                  <w:marRight w:val="0"/>
                  <w:marTop w:val="0"/>
                  <w:marBottom w:val="0"/>
                  <w:divBdr>
                    <w:top w:val="none" w:sz="0" w:space="0" w:color="auto"/>
                    <w:left w:val="none" w:sz="0" w:space="0" w:color="auto"/>
                    <w:bottom w:val="none" w:sz="0" w:space="0" w:color="auto"/>
                    <w:right w:val="none" w:sz="0" w:space="0" w:color="auto"/>
                  </w:divBdr>
                </w:div>
                <w:div w:id="518086013">
                  <w:marLeft w:val="0"/>
                  <w:marRight w:val="0"/>
                  <w:marTop w:val="0"/>
                  <w:marBottom w:val="0"/>
                  <w:divBdr>
                    <w:top w:val="none" w:sz="0" w:space="0" w:color="auto"/>
                    <w:left w:val="none" w:sz="0" w:space="0" w:color="auto"/>
                    <w:bottom w:val="none" w:sz="0" w:space="0" w:color="auto"/>
                    <w:right w:val="none" w:sz="0" w:space="0" w:color="auto"/>
                  </w:divBdr>
                </w:div>
                <w:div w:id="551967675">
                  <w:marLeft w:val="0"/>
                  <w:marRight w:val="0"/>
                  <w:marTop w:val="0"/>
                  <w:marBottom w:val="0"/>
                  <w:divBdr>
                    <w:top w:val="none" w:sz="0" w:space="0" w:color="auto"/>
                    <w:left w:val="none" w:sz="0" w:space="0" w:color="auto"/>
                    <w:bottom w:val="none" w:sz="0" w:space="0" w:color="auto"/>
                    <w:right w:val="none" w:sz="0" w:space="0" w:color="auto"/>
                  </w:divBdr>
                </w:div>
                <w:div w:id="1108348632">
                  <w:marLeft w:val="0"/>
                  <w:marRight w:val="0"/>
                  <w:marTop w:val="0"/>
                  <w:marBottom w:val="0"/>
                  <w:divBdr>
                    <w:top w:val="none" w:sz="0" w:space="0" w:color="auto"/>
                    <w:left w:val="none" w:sz="0" w:space="0" w:color="auto"/>
                    <w:bottom w:val="none" w:sz="0" w:space="0" w:color="auto"/>
                    <w:right w:val="none" w:sz="0" w:space="0" w:color="auto"/>
                  </w:divBdr>
                </w:div>
                <w:div w:id="2042633669">
                  <w:marLeft w:val="0"/>
                  <w:marRight w:val="0"/>
                  <w:marTop w:val="0"/>
                  <w:marBottom w:val="0"/>
                  <w:divBdr>
                    <w:top w:val="none" w:sz="0" w:space="0" w:color="auto"/>
                    <w:left w:val="none" w:sz="0" w:space="0" w:color="auto"/>
                    <w:bottom w:val="none" w:sz="0" w:space="0" w:color="auto"/>
                    <w:right w:val="none" w:sz="0" w:space="0" w:color="auto"/>
                  </w:divBdr>
                </w:div>
                <w:div w:id="519202248">
                  <w:marLeft w:val="0"/>
                  <w:marRight w:val="0"/>
                  <w:marTop w:val="0"/>
                  <w:marBottom w:val="0"/>
                  <w:divBdr>
                    <w:top w:val="none" w:sz="0" w:space="0" w:color="auto"/>
                    <w:left w:val="none" w:sz="0" w:space="0" w:color="auto"/>
                    <w:bottom w:val="none" w:sz="0" w:space="0" w:color="auto"/>
                    <w:right w:val="none" w:sz="0" w:space="0" w:color="auto"/>
                  </w:divBdr>
                </w:div>
                <w:div w:id="1510216767">
                  <w:marLeft w:val="0"/>
                  <w:marRight w:val="0"/>
                  <w:marTop w:val="0"/>
                  <w:marBottom w:val="0"/>
                  <w:divBdr>
                    <w:top w:val="none" w:sz="0" w:space="0" w:color="auto"/>
                    <w:left w:val="none" w:sz="0" w:space="0" w:color="auto"/>
                    <w:bottom w:val="none" w:sz="0" w:space="0" w:color="auto"/>
                    <w:right w:val="none" w:sz="0" w:space="0" w:color="auto"/>
                  </w:divBdr>
                </w:div>
                <w:div w:id="1341355268">
                  <w:marLeft w:val="0"/>
                  <w:marRight w:val="0"/>
                  <w:marTop w:val="0"/>
                  <w:marBottom w:val="0"/>
                  <w:divBdr>
                    <w:top w:val="none" w:sz="0" w:space="0" w:color="auto"/>
                    <w:left w:val="none" w:sz="0" w:space="0" w:color="auto"/>
                    <w:bottom w:val="none" w:sz="0" w:space="0" w:color="auto"/>
                    <w:right w:val="none" w:sz="0" w:space="0" w:color="auto"/>
                  </w:divBdr>
                </w:div>
                <w:div w:id="1029187258">
                  <w:marLeft w:val="0"/>
                  <w:marRight w:val="0"/>
                  <w:marTop w:val="0"/>
                  <w:marBottom w:val="0"/>
                  <w:divBdr>
                    <w:top w:val="none" w:sz="0" w:space="0" w:color="auto"/>
                    <w:left w:val="none" w:sz="0" w:space="0" w:color="auto"/>
                    <w:bottom w:val="none" w:sz="0" w:space="0" w:color="auto"/>
                    <w:right w:val="none" w:sz="0" w:space="0" w:color="auto"/>
                  </w:divBdr>
                </w:div>
                <w:div w:id="902525091">
                  <w:marLeft w:val="0"/>
                  <w:marRight w:val="0"/>
                  <w:marTop w:val="0"/>
                  <w:marBottom w:val="0"/>
                  <w:divBdr>
                    <w:top w:val="none" w:sz="0" w:space="0" w:color="auto"/>
                    <w:left w:val="none" w:sz="0" w:space="0" w:color="auto"/>
                    <w:bottom w:val="none" w:sz="0" w:space="0" w:color="auto"/>
                    <w:right w:val="none" w:sz="0" w:space="0" w:color="auto"/>
                  </w:divBdr>
                </w:div>
                <w:div w:id="1232156602">
                  <w:marLeft w:val="0"/>
                  <w:marRight w:val="0"/>
                  <w:marTop w:val="0"/>
                  <w:marBottom w:val="0"/>
                  <w:divBdr>
                    <w:top w:val="none" w:sz="0" w:space="0" w:color="auto"/>
                    <w:left w:val="none" w:sz="0" w:space="0" w:color="auto"/>
                    <w:bottom w:val="none" w:sz="0" w:space="0" w:color="auto"/>
                    <w:right w:val="none" w:sz="0" w:space="0" w:color="auto"/>
                  </w:divBdr>
                </w:div>
                <w:div w:id="1786197485">
                  <w:marLeft w:val="0"/>
                  <w:marRight w:val="0"/>
                  <w:marTop w:val="0"/>
                  <w:marBottom w:val="0"/>
                  <w:divBdr>
                    <w:top w:val="none" w:sz="0" w:space="0" w:color="auto"/>
                    <w:left w:val="none" w:sz="0" w:space="0" w:color="auto"/>
                    <w:bottom w:val="none" w:sz="0" w:space="0" w:color="auto"/>
                    <w:right w:val="none" w:sz="0" w:space="0" w:color="auto"/>
                  </w:divBdr>
                </w:div>
                <w:div w:id="1379547579">
                  <w:marLeft w:val="0"/>
                  <w:marRight w:val="0"/>
                  <w:marTop w:val="0"/>
                  <w:marBottom w:val="0"/>
                  <w:divBdr>
                    <w:top w:val="none" w:sz="0" w:space="0" w:color="auto"/>
                    <w:left w:val="none" w:sz="0" w:space="0" w:color="auto"/>
                    <w:bottom w:val="none" w:sz="0" w:space="0" w:color="auto"/>
                    <w:right w:val="none" w:sz="0" w:space="0" w:color="auto"/>
                  </w:divBdr>
                </w:div>
                <w:div w:id="1335110377">
                  <w:marLeft w:val="0"/>
                  <w:marRight w:val="0"/>
                  <w:marTop w:val="0"/>
                  <w:marBottom w:val="0"/>
                  <w:divBdr>
                    <w:top w:val="none" w:sz="0" w:space="0" w:color="auto"/>
                    <w:left w:val="none" w:sz="0" w:space="0" w:color="auto"/>
                    <w:bottom w:val="none" w:sz="0" w:space="0" w:color="auto"/>
                    <w:right w:val="none" w:sz="0" w:space="0" w:color="auto"/>
                  </w:divBdr>
                </w:div>
                <w:div w:id="1364593438">
                  <w:marLeft w:val="0"/>
                  <w:marRight w:val="0"/>
                  <w:marTop w:val="0"/>
                  <w:marBottom w:val="0"/>
                  <w:divBdr>
                    <w:top w:val="none" w:sz="0" w:space="0" w:color="auto"/>
                    <w:left w:val="none" w:sz="0" w:space="0" w:color="auto"/>
                    <w:bottom w:val="none" w:sz="0" w:space="0" w:color="auto"/>
                    <w:right w:val="none" w:sz="0" w:space="0" w:color="auto"/>
                  </w:divBdr>
                </w:div>
                <w:div w:id="2115318355">
                  <w:marLeft w:val="0"/>
                  <w:marRight w:val="0"/>
                  <w:marTop w:val="0"/>
                  <w:marBottom w:val="0"/>
                  <w:divBdr>
                    <w:top w:val="none" w:sz="0" w:space="0" w:color="auto"/>
                    <w:left w:val="none" w:sz="0" w:space="0" w:color="auto"/>
                    <w:bottom w:val="none" w:sz="0" w:space="0" w:color="auto"/>
                    <w:right w:val="none" w:sz="0" w:space="0" w:color="auto"/>
                  </w:divBdr>
                </w:div>
                <w:div w:id="680275137">
                  <w:marLeft w:val="0"/>
                  <w:marRight w:val="0"/>
                  <w:marTop w:val="0"/>
                  <w:marBottom w:val="0"/>
                  <w:divBdr>
                    <w:top w:val="none" w:sz="0" w:space="0" w:color="auto"/>
                    <w:left w:val="none" w:sz="0" w:space="0" w:color="auto"/>
                    <w:bottom w:val="none" w:sz="0" w:space="0" w:color="auto"/>
                    <w:right w:val="none" w:sz="0" w:space="0" w:color="auto"/>
                  </w:divBdr>
                </w:div>
                <w:div w:id="1827167439">
                  <w:marLeft w:val="0"/>
                  <w:marRight w:val="0"/>
                  <w:marTop w:val="0"/>
                  <w:marBottom w:val="0"/>
                  <w:divBdr>
                    <w:top w:val="none" w:sz="0" w:space="0" w:color="auto"/>
                    <w:left w:val="none" w:sz="0" w:space="0" w:color="auto"/>
                    <w:bottom w:val="none" w:sz="0" w:space="0" w:color="auto"/>
                    <w:right w:val="none" w:sz="0" w:space="0" w:color="auto"/>
                  </w:divBdr>
                </w:div>
                <w:div w:id="455411245">
                  <w:marLeft w:val="0"/>
                  <w:marRight w:val="0"/>
                  <w:marTop w:val="0"/>
                  <w:marBottom w:val="0"/>
                  <w:divBdr>
                    <w:top w:val="none" w:sz="0" w:space="0" w:color="auto"/>
                    <w:left w:val="none" w:sz="0" w:space="0" w:color="auto"/>
                    <w:bottom w:val="none" w:sz="0" w:space="0" w:color="auto"/>
                    <w:right w:val="none" w:sz="0" w:space="0" w:color="auto"/>
                  </w:divBdr>
                </w:div>
                <w:div w:id="1719475638">
                  <w:marLeft w:val="0"/>
                  <w:marRight w:val="0"/>
                  <w:marTop w:val="0"/>
                  <w:marBottom w:val="0"/>
                  <w:divBdr>
                    <w:top w:val="none" w:sz="0" w:space="0" w:color="auto"/>
                    <w:left w:val="none" w:sz="0" w:space="0" w:color="auto"/>
                    <w:bottom w:val="none" w:sz="0" w:space="0" w:color="auto"/>
                    <w:right w:val="none" w:sz="0" w:space="0" w:color="auto"/>
                  </w:divBdr>
                </w:div>
                <w:div w:id="1650942913">
                  <w:marLeft w:val="0"/>
                  <w:marRight w:val="0"/>
                  <w:marTop w:val="0"/>
                  <w:marBottom w:val="0"/>
                  <w:divBdr>
                    <w:top w:val="none" w:sz="0" w:space="0" w:color="auto"/>
                    <w:left w:val="none" w:sz="0" w:space="0" w:color="auto"/>
                    <w:bottom w:val="none" w:sz="0" w:space="0" w:color="auto"/>
                    <w:right w:val="none" w:sz="0" w:space="0" w:color="auto"/>
                  </w:divBdr>
                </w:div>
                <w:div w:id="2145151047">
                  <w:marLeft w:val="0"/>
                  <w:marRight w:val="0"/>
                  <w:marTop w:val="0"/>
                  <w:marBottom w:val="0"/>
                  <w:divBdr>
                    <w:top w:val="none" w:sz="0" w:space="0" w:color="auto"/>
                    <w:left w:val="none" w:sz="0" w:space="0" w:color="auto"/>
                    <w:bottom w:val="none" w:sz="0" w:space="0" w:color="auto"/>
                    <w:right w:val="none" w:sz="0" w:space="0" w:color="auto"/>
                  </w:divBdr>
                </w:div>
                <w:div w:id="126167806">
                  <w:marLeft w:val="0"/>
                  <w:marRight w:val="0"/>
                  <w:marTop w:val="0"/>
                  <w:marBottom w:val="0"/>
                  <w:divBdr>
                    <w:top w:val="none" w:sz="0" w:space="0" w:color="auto"/>
                    <w:left w:val="none" w:sz="0" w:space="0" w:color="auto"/>
                    <w:bottom w:val="none" w:sz="0" w:space="0" w:color="auto"/>
                    <w:right w:val="none" w:sz="0" w:space="0" w:color="auto"/>
                  </w:divBdr>
                </w:div>
                <w:div w:id="1510876427">
                  <w:marLeft w:val="0"/>
                  <w:marRight w:val="0"/>
                  <w:marTop w:val="0"/>
                  <w:marBottom w:val="0"/>
                  <w:divBdr>
                    <w:top w:val="none" w:sz="0" w:space="0" w:color="auto"/>
                    <w:left w:val="none" w:sz="0" w:space="0" w:color="auto"/>
                    <w:bottom w:val="none" w:sz="0" w:space="0" w:color="auto"/>
                    <w:right w:val="none" w:sz="0" w:space="0" w:color="auto"/>
                  </w:divBdr>
                </w:div>
                <w:div w:id="432634678">
                  <w:marLeft w:val="0"/>
                  <w:marRight w:val="0"/>
                  <w:marTop w:val="0"/>
                  <w:marBottom w:val="0"/>
                  <w:divBdr>
                    <w:top w:val="none" w:sz="0" w:space="0" w:color="auto"/>
                    <w:left w:val="none" w:sz="0" w:space="0" w:color="auto"/>
                    <w:bottom w:val="none" w:sz="0" w:space="0" w:color="auto"/>
                    <w:right w:val="none" w:sz="0" w:space="0" w:color="auto"/>
                  </w:divBdr>
                </w:div>
                <w:div w:id="2142990245">
                  <w:marLeft w:val="0"/>
                  <w:marRight w:val="0"/>
                  <w:marTop w:val="0"/>
                  <w:marBottom w:val="0"/>
                  <w:divBdr>
                    <w:top w:val="none" w:sz="0" w:space="0" w:color="auto"/>
                    <w:left w:val="none" w:sz="0" w:space="0" w:color="auto"/>
                    <w:bottom w:val="none" w:sz="0" w:space="0" w:color="auto"/>
                    <w:right w:val="none" w:sz="0" w:space="0" w:color="auto"/>
                  </w:divBdr>
                </w:div>
                <w:div w:id="760300674">
                  <w:marLeft w:val="0"/>
                  <w:marRight w:val="0"/>
                  <w:marTop w:val="0"/>
                  <w:marBottom w:val="0"/>
                  <w:divBdr>
                    <w:top w:val="none" w:sz="0" w:space="0" w:color="auto"/>
                    <w:left w:val="none" w:sz="0" w:space="0" w:color="auto"/>
                    <w:bottom w:val="none" w:sz="0" w:space="0" w:color="auto"/>
                    <w:right w:val="none" w:sz="0" w:space="0" w:color="auto"/>
                  </w:divBdr>
                </w:div>
                <w:div w:id="1120995953">
                  <w:marLeft w:val="0"/>
                  <w:marRight w:val="0"/>
                  <w:marTop w:val="0"/>
                  <w:marBottom w:val="0"/>
                  <w:divBdr>
                    <w:top w:val="none" w:sz="0" w:space="0" w:color="auto"/>
                    <w:left w:val="none" w:sz="0" w:space="0" w:color="auto"/>
                    <w:bottom w:val="none" w:sz="0" w:space="0" w:color="auto"/>
                    <w:right w:val="none" w:sz="0" w:space="0" w:color="auto"/>
                  </w:divBdr>
                </w:div>
                <w:div w:id="445975290">
                  <w:marLeft w:val="0"/>
                  <w:marRight w:val="0"/>
                  <w:marTop w:val="0"/>
                  <w:marBottom w:val="0"/>
                  <w:divBdr>
                    <w:top w:val="none" w:sz="0" w:space="0" w:color="auto"/>
                    <w:left w:val="none" w:sz="0" w:space="0" w:color="auto"/>
                    <w:bottom w:val="none" w:sz="0" w:space="0" w:color="auto"/>
                    <w:right w:val="none" w:sz="0" w:space="0" w:color="auto"/>
                  </w:divBdr>
                </w:div>
                <w:div w:id="513963193">
                  <w:marLeft w:val="0"/>
                  <w:marRight w:val="0"/>
                  <w:marTop w:val="0"/>
                  <w:marBottom w:val="0"/>
                  <w:divBdr>
                    <w:top w:val="none" w:sz="0" w:space="0" w:color="auto"/>
                    <w:left w:val="none" w:sz="0" w:space="0" w:color="auto"/>
                    <w:bottom w:val="none" w:sz="0" w:space="0" w:color="auto"/>
                    <w:right w:val="none" w:sz="0" w:space="0" w:color="auto"/>
                  </w:divBdr>
                </w:div>
                <w:div w:id="3869880">
                  <w:marLeft w:val="0"/>
                  <w:marRight w:val="0"/>
                  <w:marTop w:val="0"/>
                  <w:marBottom w:val="0"/>
                  <w:divBdr>
                    <w:top w:val="none" w:sz="0" w:space="0" w:color="auto"/>
                    <w:left w:val="none" w:sz="0" w:space="0" w:color="auto"/>
                    <w:bottom w:val="none" w:sz="0" w:space="0" w:color="auto"/>
                    <w:right w:val="none" w:sz="0" w:space="0" w:color="auto"/>
                  </w:divBdr>
                </w:div>
                <w:div w:id="38433401">
                  <w:marLeft w:val="0"/>
                  <w:marRight w:val="0"/>
                  <w:marTop w:val="0"/>
                  <w:marBottom w:val="0"/>
                  <w:divBdr>
                    <w:top w:val="none" w:sz="0" w:space="0" w:color="auto"/>
                    <w:left w:val="none" w:sz="0" w:space="0" w:color="auto"/>
                    <w:bottom w:val="none" w:sz="0" w:space="0" w:color="auto"/>
                    <w:right w:val="none" w:sz="0" w:space="0" w:color="auto"/>
                  </w:divBdr>
                </w:div>
                <w:div w:id="984355411">
                  <w:marLeft w:val="0"/>
                  <w:marRight w:val="0"/>
                  <w:marTop w:val="0"/>
                  <w:marBottom w:val="0"/>
                  <w:divBdr>
                    <w:top w:val="none" w:sz="0" w:space="0" w:color="auto"/>
                    <w:left w:val="none" w:sz="0" w:space="0" w:color="auto"/>
                    <w:bottom w:val="none" w:sz="0" w:space="0" w:color="auto"/>
                    <w:right w:val="none" w:sz="0" w:space="0" w:color="auto"/>
                  </w:divBdr>
                </w:div>
                <w:div w:id="1049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hn.org.au/what-we-do/general-practice-support/quality-improvement/quality-improvement-learning-modules"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mphn.org.au/what-we-do/general-practice-support/quality-improvement/quality-improvement-learning-modules"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EMPHN">
      <a:dk1>
        <a:sysClr val="windowText" lastClr="000000"/>
      </a:dk1>
      <a:lt1>
        <a:sysClr val="window" lastClr="FFFFFF"/>
      </a:lt1>
      <a:dk2>
        <a:srgbClr val="003E6A"/>
      </a:dk2>
      <a:lt2>
        <a:srgbClr val="E7E6E6"/>
      </a:lt2>
      <a:accent1>
        <a:srgbClr val="D61F39"/>
      </a:accent1>
      <a:accent2>
        <a:srgbClr val="794599"/>
      </a:accent2>
      <a:accent3>
        <a:srgbClr val="0073B4"/>
      </a:accent3>
      <a:accent4>
        <a:srgbClr val="D4522A"/>
      </a:accent4>
      <a:accent5>
        <a:srgbClr val="FAA422"/>
      </a:accent5>
      <a:accent6>
        <a:srgbClr val="61C08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3c2444882b4143ae11d5db28c60465 xmlns="f44f8445-3086-44b0-884f-1dfd6452efe2">
      <Terms xmlns="http://schemas.microsoft.com/office/infopath/2007/PartnerControls">
        <TermInfo xmlns="http://schemas.microsoft.com/office/infopath/2007/PartnerControls">
          <TermName xmlns="http://schemas.microsoft.com/office/infopath/2007/PartnerControls">QI Planning</TermName>
          <TermId xmlns="http://schemas.microsoft.com/office/infopath/2007/PartnerControls">5f701264-3705-4303-9b62-97273bea1076</TermId>
        </TermInfo>
      </Terms>
    </k63c2444882b4143ae11d5db28c60465>
    <m20c653477b746e58ee842e30be4e637 xmlns="f44f8445-3086-44b0-884f-1dfd6452efe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f21b0759-19ce-42dc-8f9f-499d6072b69f</TermId>
        </TermInfo>
      </Terms>
    </m20c653477b746e58ee842e30be4e637>
    <TaxCatchAll xmlns="f44f8445-3086-44b0-884f-1dfd6452efe2">
      <Value>313</Value>
      <Value>266</Value>
      <Value>85</Value>
      <Value>210</Value>
    </TaxCatchAll>
    <id4888c024aa4e049601ac80bbdbd1a6 xmlns="f44f8445-3086-44b0-884f-1dfd6452efe2">
      <Terms xmlns="http://schemas.microsoft.com/office/infopath/2007/PartnerControls">
        <TermInfo xmlns="http://schemas.microsoft.com/office/infopath/2007/PartnerControls">
          <TermName xmlns="http://schemas.microsoft.com/office/infopath/2007/PartnerControls">Integrated Care Services</TermName>
          <TermId xmlns="http://schemas.microsoft.com/office/infopath/2007/PartnerControls">3515617f-b474-4d85-ae95-4867988018eb</TermId>
        </TermInfo>
      </Terms>
    </id4888c024aa4e049601ac80bbdbd1a6>
    <p1748f4b9c89482a8630677243b1a43f xmlns="f44f8445-3086-44b0-884f-1dfd6452efe2">
      <Terms xmlns="http://schemas.microsoft.com/office/infopath/2007/PartnerControls">
        <TermInfo xmlns="http://schemas.microsoft.com/office/infopath/2007/PartnerControls">
          <TermName xmlns="http://schemas.microsoft.com/office/infopath/2007/PartnerControls">Quality improvement</TermName>
          <TermId xmlns="http://schemas.microsoft.com/office/infopath/2007/PartnerControls">9b06ced2-ddb9-4491-8590-59571011eb40</TermId>
        </TermInfo>
      </Terms>
    </p1748f4b9c89482a8630677243b1a43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94ED25B7F1B94085167B29E1FEC3D6" ma:contentTypeVersion="21" ma:contentTypeDescription="Create a new document." ma:contentTypeScope="" ma:versionID="8eaedda1291630ac545f4a9c8eb6ab42">
  <xsd:schema xmlns:xsd="http://www.w3.org/2001/XMLSchema" xmlns:xs="http://www.w3.org/2001/XMLSchema" xmlns:p="http://schemas.microsoft.com/office/2006/metadata/properties" xmlns:ns2="f44f8445-3086-44b0-884f-1dfd6452efe2" xmlns:ns3="a2a993cc-9a25-4e70-9596-625ee852a0f3" xmlns:ns4="7cb1ba38-68ae-43fa-ab6f-3da7dbde7a27" targetNamespace="http://schemas.microsoft.com/office/2006/metadata/properties" ma:root="true" ma:fieldsID="872cd7bcb7031609ec54aa21bed9711b" ns2:_="" ns3:_="" ns4:_="">
    <xsd:import namespace="f44f8445-3086-44b0-884f-1dfd6452efe2"/>
    <xsd:import namespace="a2a993cc-9a25-4e70-9596-625ee852a0f3"/>
    <xsd:import namespace="7cb1ba38-68ae-43fa-ab6f-3da7dbde7a27"/>
    <xsd:element name="properties">
      <xsd:complexType>
        <xsd:sequence>
          <xsd:element name="documentManagement">
            <xsd:complexType>
              <xsd:all>
                <xsd:element ref="ns2:p1748f4b9c89482a8630677243b1a43f" minOccurs="0"/>
                <xsd:element ref="ns2:TaxCatchAll" minOccurs="0"/>
                <xsd:element ref="ns2:id4888c024aa4e049601ac80bbdbd1a6" minOccurs="0"/>
                <xsd:element ref="ns2:m20c653477b746e58ee842e30be4e637" minOccurs="0"/>
                <xsd:element ref="ns2:k63c2444882b4143ae11d5db28c60465"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p1748f4b9c89482a8630677243b1a43f" ma:index="9" nillable="true" ma:taxonomy="true" ma:internalName="p1748f4b9c89482a8630677243b1a43f" ma:taxonomyFieldName="Activity_x0020_name" ma:displayName="Activity Name" ma:readOnly="false" ma:default="210;#Quality improvement|9b06ced2-ddb9-4491-8590-59571011eb40" ma:fieldId="{91748f4b-9c89-482a-8630-677243b1a43f}" ma:sspId="c74b73a0-fe4b-4071-9d2e-7b0afa9ec63c" ma:termSetId="57d03b98-71da-4afd-8bc7-5329194e04c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923bff5-7f6a-4f00-a2b9-2376e83221b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id4888c024aa4e049601ac80bbdbd1a6" ma:index="12" nillable="true" ma:taxonomy="true" ma:internalName="id4888c024aa4e049601ac80bbdbd1a6" ma:taxonomyFieldName="Exec_x0020_Lead" ma:displayName="Exec Lead" ma:readOnly="false" ma:default="85;#Integrated Care Services|3515617f-b474-4d85-ae95-4867988018eb" ma:fieldId="{2d4888c0-24aa-4e04-9601-ac80bbdbd1a6}"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m20c653477b746e58ee842e30be4e637" ma:index="14" nillable="true" ma:taxonomy="true" ma:internalName="m20c653477b746e58ee842e30be4e637" ma:taxonomyFieldName="Financial_x0020_Year" ma:displayName="Financial Year" ma:default="313;#2019-2020|f21b0759-19ce-42dc-8f9f-499d6072b69f" ma:fieldId="{620c6534-77b7-46e5-8ee8-42e30be4e637}" ma:sspId="c74b73a0-fe4b-4071-9d2e-7b0afa9ec63c" ma:termSetId="756244b7-2e2f-4125-9317-4b99c2b719f3" ma:anchorId="00000000-0000-0000-0000-000000000000" ma:open="false" ma:isKeyword="false">
      <xsd:complexType>
        <xsd:sequence>
          <xsd:element ref="pc:Terms" minOccurs="0" maxOccurs="1"/>
        </xsd:sequence>
      </xsd:complexType>
    </xsd:element>
    <xsd:element name="k63c2444882b4143ae11d5db28c60465" ma:index="16" nillable="true" ma:taxonomy="true" ma:internalName="k63c2444882b4143ae11d5db28c60465" ma:taxonomyFieldName="Subject_x002F_Topic" ma:displayName="Subject/Topic" ma:readOnly="false" ma:default="266;#QI Planning|5f701264-3705-4303-9b62-97273bea1076" ma:fieldId="{463c2444-882b-4143-ae11-d5db28c60465}" ma:sspId="c74b73a0-fe4b-4071-9d2e-7b0afa9ec63c" ma:termSetId="01607155-43ef-46b0-9194-39035bc48f3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993cc-9a25-4e70-9596-625ee852a0f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1ba38-68ae-43fa-ab6f-3da7dbde7a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2B0-0CF4-4FD4-BB4E-53045DA5A0AD}">
  <ds:schemaRefs>
    <ds:schemaRef ds:uri="http://schemas.microsoft.com/office/2006/metadata/properties"/>
    <ds:schemaRef ds:uri="http://schemas.microsoft.com/office/infopath/2007/PartnerControls"/>
    <ds:schemaRef ds:uri="f44f8445-3086-44b0-884f-1dfd6452efe2"/>
  </ds:schemaRefs>
</ds:datastoreItem>
</file>

<file path=customXml/itemProps2.xml><?xml version="1.0" encoding="utf-8"?>
<ds:datastoreItem xmlns:ds="http://schemas.openxmlformats.org/officeDocument/2006/customXml" ds:itemID="{3512F654-1622-46D1-A7E7-2B4183E3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8445-3086-44b0-884f-1dfd6452efe2"/>
    <ds:schemaRef ds:uri="a2a993cc-9a25-4e70-9596-625ee852a0f3"/>
    <ds:schemaRef ds:uri="7cb1ba38-68ae-43fa-ab6f-3da7dbde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509BB-6982-4E72-9E97-3F717E067821}">
  <ds:schemaRefs>
    <ds:schemaRef ds:uri="http://schemas.microsoft.com/sharepoint/v3/contenttype/forms"/>
  </ds:schemaRefs>
</ds:datastoreItem>
</file>

<file path=customXml/itemProps4.xml><?xml version="1.0" encoding="utf-8"?>
<ds:datastoreItem xmlns:ds="http://schemas.openxmlformats.org/officeDocument/2006/customXml" ds:itemID="{42790173-3CEA-475A-9864-5342C6F0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1314</Words>
  <Characters>7494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HbA1c testing reflects your average blood glucose level over the last 10-12 week</vt:lpstr>
      <vt:lpstr>    Currently only 50% or less of patients with an active diagnosis of Diabetes mell</vt:lpstr>
      <vt: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Barb Repcen</cp:lastModifiedBy>
  <cp:revision>3</cp:revision>
  <dcterms:created xsi:type="dcterms:W3CDTF">2020-11-11T21:27:00Z</dcterms:created>
  <dcterms:modified xsi:type="dcterms:W3CDTF">2020-11-12T22:58:00Z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Topic">
    <vt:lpwstr>266;#QI Planning|5f701264-3705-4303-9b62-97273bea1076</vt:lpwstr>
  </property>
  <property fmtid="{D5CDD505-2E9C-101B-9397-08002B2CF9AE}" pid="3" name="Activity name">
    <vt:lpwstr>210;#Quality improvement|9b06ced2-ddb9-4491-8590-59571011eb40</vt:lpwstr>
  </property>
  <property fmtid="{D5CDD505-2E9C-101B-9397-08002B2CF9AE}" pid="4" name="ContentTypeId">
    <vt:lpwstr>0x010100AA94ED25B7F1B94085167B29E1FEC3D6</vt:lpwstr>
  </property>
  <property fmtid="{D5CDD505-2E9C-101B-9397-08002B2CF9AE}" pid="5" name="Exec Lead">
    <vt:lpwstr>85;#Integrated Care Services|3515617f-b474-4d85-ae95-4867988018eb</vt:lpwstr>
  </property>
  <property fmtid="{D5CDD505-2E9C-101B-9397-08002B2CF9AE}" pid="6" name="Financial Year">
    <vt:lpwstr>313;#2019-2020|f21b0759-19ce-42dc-8f9f-499d6072b69f</vt:lpwstr>
  </property>
</Properties>
</file>